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5B" w:rsidRPr="001849FE" w:rsidRDefault="00F71D42" w:rsidP="004E5E5B">
      <w:pPr>
        <w:spacing w:after="0"/>
        <w:rPr>
          <w:i/>
          <w:sz w:val="20"/>
        </w:rPr>
      </w:pPr>
      <w:r>
        <w:rPr>
          <w:i/>
          <w:noProof/>
          <w:sz w:val="20"/>
          <w:lang w:val="en-US"/>
        </w:rPr>
        <w:drawing>
          <wp:anchor distT="0" distB="0" distL="114300" distR="114300" simplePos="0" relativeHeight="251656192" behindDoc="0" locked="0" layoutInCell="1" allowOverlap="1">
            <wp:simplePos x="0" y="0"/>
            <wp:positionH relativeFrom="margin">
              <wp:posOffset>5162550</wp:posOffset>
            </wp:positionH>
            <wp:positionV relativeFrom="margin">
              <wp:posOffset>-663575</wp:posOffset>
            </wp:positionV>
            <wp:extent cx="962025" cy="790575"/>
            <wp:effectExtent l="19050" t="0" r="9525" b="0"/>
            <wp:wrapSquare wrapText="bothSides"/>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62025" cy="790575"/>
                    </a:xfrm>
                    <a:prstGeom prst="rect">
                      <a:avLst/>
                    </a:prstGeom>
                    <a:noFill/>
                    <a:ln w="9525">
                      <a:noFill/>
                      <a:miter lim="800000"/>
                      <a:headEnd/>
                      <a:tailEnd/>
                    </a:ln>
                  </pic:spPr>
                </pic:pic>
              </a:graphicData>
            </a:graphic>
          </wp:anchor>
        </w:drawing>
      </w:r>
      <w:r>
        <w:rPr>
          <w:i/>
          <w:noProof/>
          <w:sz w:val="20"/>
          <w:lang w:val="en-US"/>
        </w:rPr>
        <w:drawing>
          <wp:anchor distT="0" distB="0" distL="114300" distR="114300" simplePos="0" relativeHeight="251657216" behindDoc="0" locked="0" layoutInCell="1" allowOverlap="1">
            <wp:simplePos x="0" y="0"/>
            <wp:positionH relativeFrom="margin">
              <wp:posOffset>-76835</wp:posOffset>
            </wp:positionH>
            <wp:positionV relativeFrom="margin">
              <wp:posOffset>-663575</wp:posOffset>
            </wp:positionV>
            <wp:extent cx="561975" cy="971550"/>
            <wp:effectExtent l="19050" t="0" r="9525" b="0"/>
            <wp:wrapSquare wrapText="bothSides"/>
            <wp:docPr id="38" name="Picture 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20mm"/>
                    <pic:cNvPicPr>
                      <a:picLocks noChangeAspect="1" noChangeArrowheads="1"/>
                    </pic:cNvPicPr>
                  </pic:nvPicPr>
                  <pic:blipFill>
                    <a:blip r:embed="rId10"/>
                    <a:srcRect/>
                    <a:stretch>
                      <a:fillRect/>
                    </a:stretch>
                  </pic:blipFill>
                  <pic:spPr bwMode="auto">
                    <a:xfrm>
                      <a:off x="0" y="0"/>
                      <a:ext cx="561975" cy="971550"/>
                    </a:xfrm>
                    <a:prstGeom prst="rect">
                      <a:avLst/>
                    </a:prstGeom>
                    <a:noFill/>
                    <a:ln w="9525">
                      <a:noFill/>
                      <a:miter lim="800000"/>
                      <a:headEnd/>
                      <a:tailEnd/>
                    </a:ln>
                  </pic:spPr>
                </pic:pic>
              </a:graphicData>
            </a:graphic>
          </wp:anchor>
        </w:drawing>
      </w:r>
    </w:p>
    <w:p w:rsidR="00CB08B3" w:rsidRDefault="00176B8C" w:rsidP="004E5E5B">
      <w:pPr>
        <w:spacing w:after="0"/>
        <w:jc w:val="center"/>
        <w:rPr>
          <w:b/>
          <w:sz w:val="20"/>
        </w:rPr>
      </w:pPr>
      <w:r>
        <w:rPr>
          <w:b/>
          <w:noProof/>
          <w:sz w:val="20"/>
          <w:lang w:val="en-US"/>
        </w:rPr>
        <w:pict>
          <v:shapetype id="_x0000_t202" coordsize="21600,21600" o:spt="202" path="m,l,21600r21600,l21600,xe">
            <v:stroke joinstyle="miter"/>
            <v:path gradientshapeok="t" o:connecttype="rect"/>
          </v:shapetype>
          <v:shape id="_x0000_s1049" type="#_x0000_t202" style="position:absolute;left:0;text-align:left;margin-left:291.5pt;margin-top:4.8pt;width:177.6pt;height:24.05pt;z-index:251659264" stroked="f">
            <v:textbox>
              <w:txbxContent>
                <w:p w:rsidR="00A85D77" w:rsidRPr="00CB08B3" w:rsidRDefault="00A85D77" w:rsidP="00CB08B3">
                  <w:pPr>
                    <w:spacing w:after="0"/>
                    <w:jc w:val="center"/>
                    <w:rPr>
                      <w:sz w:val="16"/>
                      <w:szCs w:val="16"/>
                    </w:rPr>
                  </w:pPr>
                  <w:r>
                    <w:rPr>
                      <w:b/>
                      <w:sz w:val="16"/>
                      <w:szCs w:val="16"/>
                    </w:rPr>
                    <w:t>General People’s Committee for Planning &amp; Finance</w:t>
                  </w:r>
                </w:p>
              </w:txbxContent>
            </v:textbox>
          </v:shape>
        </w:pict>
      </w:r>
    </w:p>
    <w:p w:rsidR="00CB08B3" w:rsidRDefault="00176B8C" w:rsidP="004E5E5B">
      <w:pPr>
        <w:spacing w:after="0"/>
        <w:jc w:val="center"/>
        <w:rPr>
          <w:b/>
          <w:sz w:val="20"/>
        </w:rPr>
      </w:pPr>
      <w:r>
        <w:rPr>
          <w:b/>
          <w:noProof/>
          <w:sz w:val="20"/>
          <w:lang w:val="en-US"/>
        </w:rPr>
        <w:pict>
          <v:shape id="_x0000_s1048" type="#_x0000_t202" style="position:absolute;left:0;text-align:left;margin-left:-111.7pt;margin-top:1.25pt;width:177.6pt;height:31.25pt;z-index:251658240" stroked="f">
            <v:textbox>
              <w:txbxContent>
                <w:p w:rsidR="00A85D77" w:rsidRDefault="00A85D77" w:rsidP="00CB08B3">
                  <w:pPr>
                    <w:spacing w:after="0"/>
                    <w:jc w:val="center"/>
                    <w:rPr>
                      <w:b/>
                      <w:sz w:val="16"/>
                      <w:szCs w:val="16"/>
                    </w:rPr>
                  </w:pPr>
                  <w:r w:rsidRPr="00CB08B3">
                    <w:rPr>
                      <w:b/>
                      <w:sz w:val="16"/>
                      <w:szCs w:val="16"/>
                    </w:rPr>
                    <w:t>United Nations Development Programme</w:t>
                  </w:r>
                </w:p>
                <w:p w:rsidR="00A85D77" w:rsidRPr="00CB08B3" w:rsidRDefault="00A85D77" w:rsidP="00CB08B3">
                  <w:pPr>
                    <w:spacing w:after="0"/>
                    <w:jc w:val="center"/>
                    <w:rPr>
                      <w:b/>
                      <w:sz w:val="16"/>
                      <w:szCs w:val="16"/>
                    </w:rPr>
                  </w:pPr>
                  <w:r>
                    <w:rPr>
                      <w:b/>
                      <w:sz w:val="16"/>
                      <w:szCs w:val="16"/>
                    </w:rPr>
                    <w:t>Libya</w:t>
                  </w:r>
                </w:p>
                <w:p w:rsidR="00A85D77" w:rsidRPr="00CB08B3" w:rsidRDefault="00A85D77">
                  <w:pPr>
                    <w:rPr>
                      <w:sz w:val="16"/>
                      <w:szCs w:val="16"/>
                    </w:rPr>
                  </w:pPr>
                </w:p>
              </w:txbxContent>
            </v:textbox>
          </v:shape>
        </w:pict>
      </w:r>
    </w:p>
    <w:p w:rsidR="00CB08B3" w:rsidRDefault="00CB08B3" w:rsidP="004E5E5B">
      <w:pPr>
        <w:spacing w:after="0"/>
        <w:jc w:val="center"/>
        <w:rPr>
          <w:b/>
          <w:sz w:val="20"/>
        </w:rPr>
      </w:pPr>
    </w:p>
    <w:p w:rsidR="00CB08B3" w:rsidRDefault="00CB08B3" w:rsidP="004E5E5B">
      <w:pPr>
        <w:spacing w:after="0"/>
        <w:jc w:val="center"/>
        <w:rPr>
          <w:b/>
          <w:sz w:val="20"/>
        </w:rPr>
      </w:pPr>
    </w:p>
    <w:p w:rsidR="004E5E5B" w:rsidRPr="001849FE" w:rsidRDefault="004E5E5B" w:rsidP="004E5E5B">
      <w:pPr>
        <w:spacing w:after="0"/>
        <w:jc w:val="center"/>
        <w:rPr>
          <w:b/>
          <w:sz w:val="20"/>
        </w:rPr>
      </w:pPr>
      <w:r w:rsidRPr="001849FE">
        <w:rPr>
          <w:b/>
          <w:sz w:val="20"/>
        </w:rPr>
        <w:t>Project Document</w:t>
      </w:r>
    </w:p>
    <w:p w:rsidR="004E5E5B" w:rsidRPr="001849FE" w:rsidRDefault="004E5E5B" w:rsidP="004E5E5B">
      <w:pPr>
        <w:spacing w:after="0"/>
        <w:jc w:val="center"/>
        <w:rPr>
          <w:sz w:val="20"/>
        </w:rPr>
      </w:pPr>
    </w:p>
    <w:tbl>
      <w:tblPr>
        <w:tblW w:w="0" w:type="auto"/>
        <w:tblInd w:w="108" w:type="dxa"/>
        <w:tblLayout w:type="fixed"/>
        <w:tblLook w:val="01E0" w:firstRow="1" w:lastRow="1" w:firstColumn="1" w:lastColumn="1" w:noHBand="0" w:noVBand="0"/>
      </w:tblPr>
      <w:tblGrid>
        <w:gridCol w:w="4140"/>
        <w:gridCol w:w="5400"/>
      </w:tblGrid>
      <w:tr w:rsidR="004E5E5B" w:rsidRPr="001849FE">
        <w:trPr>
          <w:trHeight w:val="359"/>
        </w:trPr>
        <w:tc>
          <w:tcPr>
            <w:tcW w:w="4140" w:type="dxa"/>
            <w:vAlign w:val="center"/>
          </w:tcPr>
          <w:p w:rsidR="004E5E5B" w:rsidRPr="001849FE" w:rsidRDefault="004E5E5B" w:rsidP="004E5E5B">
            <w:pPr>
              <w:tabs>
                <w:tab w:val="left" w:pos="4680"/>
              </w:tabs>
              <w:spacing w:after="0"/>
              <w:rPr>
                <w:b/>
                <w:bCs/>
                <w:sz w:val="20"/>
              </w:rPr>
            </w:pPr>
            <w:r w:rsidRPr="001849FE">
              <w:rPr>
                <w:b/>
                <w:bCs/>
                <w:sz w:val="20"/>
              </w:rPr>
              <w:t>Project Title</w:t>
            </w:r>
          </w:p>
        </w:tc>
        <w:tc>
          <w:tcPr>
            <w:tcW w:w="5400" w:type="dxa"/>
            <w:vAlign w:val="center"/>
          </w:tcPr>
          <w:p w:rsidR="004E5E5B" w:rsidRPr="001849FE" w:rsidRDefault="0000422A" w:rsidP="0000422A">
            <w:pPr>
              <w:tabs>
                <w:tab w:val="left" w:pos="4680"/>
              </w:tabs>
              <w:spacing w:after="0"/>
              <w:rPr>
                <w:sz w:val="20"/>
                <w:szCs w:val="22"/>
                <w:shd w:val="clear" w:color="auto" w:fill="E0E0E0"/>
              </w:rPr>
            </w:pPr>
            <w:r>
              <w:rPr>
                <w:sz w:val="20"/>
                <w:szCs w:val="22"/>
                <w:shd w:val="clear" w:color="auto" w:fill="E0E0E0"/>
              </w:rPr>
              <w:t xml:space="preserve">Rapid deployment assistance framework  </w:t>
            </w:r>
            <w:r w:rsidR="004E5E5B" w:rsidRPr="001849FE">
              <w:rPr>
                <w:sz w:val="20"/>
                <w:szCs w:val="22"/>
                <w:shd w:val="clear" w:color="auto" w:fill="E0E0E0"/>
              </w:rPr>
              <w:t xml:space="preserve"> </w:t>
            </w:r>
          </w:p>
        </w:tc>
      </w:tr>
      <w:tr w:rsidR="004E5E5B" w:rsidRPr="001849FE">
        <w:trPr>
          <w:trHeight w:val="359"/>
        </w:trPr>
        <w:tc>
          <w:tcPr>
            <w:tcW w:w="4140" w:type="dxa"/>
            <w:vAlign w:val="center"/>
          </w:tcPr>
          <w:p w:rsidR="004E5E5B" w:rsidRPr="00CE308E" w:rsidRDefault="00255476" w:rsidP="00255476">
            <w:pPr>
              <w:tabs>
                <w:tab w:val="left" w:pos="4680"/>
              </w:tabs>
              <w:spacing w:after="0"/>
              <w:rPr>
                <w:sz w:val="20"/>
              </w:rPr>
            </w:pPr>
            <w:r w:rsidRPr="00CE308E">
              <w:rPr>
                <w:b/>
                <w:bCs/>
                <w:sz w:val="20"/>
              </w:rPr>
              <w:t>CP</w:t>
            </w:r>
            <w:r w:rsidR="004E5E5B" w:rsidRPr="00CE308E">
              <w:rPr>
                <w:b/>
                <w:bCs/>
                <w:sz w:val="20"/>
              </w:rPr>
              <w:t xml:space="preserve"> Outcome</w:t>
            </w:r>
            <w:r w:rsidRPr="00CE308E">
              <w:rPr>
                <w:b/>
                <w:bCs/>
                <w:sz w:val="20"/>
              </w:rPr>
              <w:t xml:space="preserve"> 3</w:t>
            </w:r>
            <w:r w:rsidR="004E5E5B" w:rsidRPr="00CE308E">
              <w:rPr>
                <w:b/>
                <w:bCs/>
                <w:sz w:val="20"/>
              </w:rPr>
              <w:t>:</w:t>
            </w:r>
            <w:r w:rsidR="004E5E5B" w:rsidRPr="00CE308E">
              <w:rPr>
                <w:sz w:val="20"/>
              </w:rPr>
              <w:tab/>
            </w:r>
            <w:r w:rsidR="004E5E5B" w:rsidRPr="00CE308E">
              <w:rPr>
                <w:sz w:val="20"/>
              </w:rPr>
              <w:tab/>
            </w:r>
            <w:r w:rsidR="004E5E5B" w:rsidRPr="00CE308E">
              <w:rPr>
                <w:sz w:val="20"/>
              </w:rPr>
              <w:tab/>
            </w:r>
          </w:p>
        </w:tc>
        <w:tc>
          <w:tcPr>
            <w:tcW w:w="5400" w:type="dxa"/>
            <w:vAlign w:val="center"/>
          </w:tcPr>
          <w:p w:rsidR="004E5E5B" w:rsidRPr="001849FE" w:rsidRDefault="004E5E5B" w:rsidP="004E5E5B">
            <w:pPr>
              <w:tabs>
                <w:tab w:val="left" w:pos="4680"/>
              </w:tabs>
              <w:spacing w:after="0"/>
              <w:rPr>
                <w:sz w:val="20"/>
                <w:szCs w:val="22"/>
                <w:shd w:val="clear" w:color="auto" w:fill="E0E0E0"/>
              </w:rPr>
            </w:pPr>
            <w:r w:rsidRPr="001849FE">
              <w:rPr>
                <w:sz w:val="20"/>
                <w:szCs w:val="22"/>
                <w:shd w:val="clear" w:color="auto" w:fill="E0E0E0"/>
              </w:rPr>
              <w:t>Reforming for economic performance and good governance at central and local levels of Government</w:t>
            </w:r>
          </w:p>
        </w:tc>
      </w:tr>
      <w:tr w:rsidR="004E5E5B" w:rsidRPr="001849FE">
        <w:tc>
          <w:tcPr>
            <w:tcW w:w="4140" w:type="dxa"/>
            <w:vAlign w:val="center"/>
          </w:tcPr>
          <w:p w:rsidR="004E5E5B" w:rsidRPr="001849FE" w:rsidRDefault="004E5E5B" w:rsidP="004E5E5B">
            <w:pPr>
              <w:tabs>
                <w:tab w:val="left" w:pos="4680"/>
              </w:tabs>
              <w:spacing w:after="0"/>
              <w:rPr>
                <w:b/>
                <w:bCs/>
                <w:sz w:val="20"/>
              </w:rPr>
            </w:pPr>
            <w:r w:rsidRPr="001849FE">
              <w:rPr>
                <w:b/>
                <w:bCs/>
                <w:sz w:val="20"/>
              </w:rPr>
              <w:t>Expected CP Outcome(s):</w:t>
            </w:r>
            <w:r w:rsidRPr="001849FE">
              <w:rPr>
                <w:b/>
                <w:bCs/>
                <w:sz w:val="20"/>
              </w:rPr>
              <w:tab/>
            </w:r>
          </w:p>
          <w:p w:rsidR="004E5E5B" w:rsidRPr="001849FE" w:rsidRDefault="004E5E5B" w:rsidP="004E5E5B">
            <w:pPr>
              <w:tabs>
                <w:tab w:val="left" w:pos="4680"/>
              </w:tabs>
              <w:spacing w:after="0"/>
              <w:rPr>
                <w:i/>
                <w:sz w:val="20"/>
                <w:szCs w:val="16"/>
                <w:shd w:val="clear" w:color="auto" w:fill="E0E0E0"/>
              </w:rPr>
            </w:pPr>
            <w:r w:rsidRPr="001849FE">
              <w:rPr>
                <w:i/>
                <w:iCs/>
                <w:sz w:val="20"/>
              </w:rPr>
              <w:t>(Those linked to the project and extracted from the CP)</w:t>
            </w:r>
          </w:p>
        </w:tc>
        <w:tc>
          <w:tcPr>
            <w:tcW w:w="5400" w:type="dxa"/>
            <w:vAlign w:val="center"/>
          </w:tcPr>
          <w:p w:rsidR="004E5E5B" w:rsidRPr="001849FE" w:rsidRDefault="004E5E5B" w:rsidP="004E5E5B">
            <w:pPr>
              <w:tabs>
                <w:tab w:val="left" w:pos="4680"/>
              </w:tabs>
              <w:spacing w:after="0"/>
              <w:rPr>
                <w:sz w:val="20"/>
                <w:szCs w:val="22"/>
                <w:shd w:val="clear" w:color="auto" w:fill="E0E0E0"/>
              </w:rPr>
            </w:pPr>
            <w:r w:rsidRPr="001849FE">
              <w:rPr>
                <w:sz w:val="20"/>
                <w:szCs w:val="22"/>
                <w:shd w:val="clear" w:color="auto" w:fill="E0E0E0"/>
              </w:rPr>
              <w:t>Outcome 9: public services made more efficient and accessible</w:t>
            </w:r>
          </w:p>
        </w:tc>
      </w:tr>
      <w:tr w:rsidR="004E5E5B" w:rsidRPr="001849FE">
        <w:tc>
          <w:tcPr>
            <w:tcW w:w="4140" w:type="dxa"/>
            <w:vAlign w:val="center"/>
          </w:tcPr>
          <w:p w:rsidR="004E5E5B" w:rsidRPr="001849FE" w:rsidRDefault="004E5E5B" w:rsidP="004E5E5B">
            <w:pPr>
              <w:tabs>
                <w:tab w:val="left" w:pos="4680"/>
              </w:tabs>
              <w:spacing w:after="0"/>
              <w:rPr>
                <w:b/>
                <w:bCs/>
                <w:sz w:val="20"/>
              </w:rPr>
            </w:pPr>
            <w:r w:rsidRPr="001849FE">
              <w:rPr>
                <w:b/>
                <w:bCs/>
                <w:sz w:val="20"/>
              </w:rPr>
              <w:t>Expected Output(s):</w:t>
            </w:r>
            <w:r w:rsidRPr="001849FE">
              <w:rPr>
                <w:b/>
                <w:bCs/>
                <w:sz w:val="20"/>
              </w:rPr>
              <w:tab/>
            </w:r>
          </w:p>
          <w:p w:rsidR="004E5E5B" w:rsidRPr="001849FE" w:rsidRDefault="004E5E5B" w:rsidP="004E5E5B">
            <w:pPr>
              <w:tabs>
                <w:tab w:val="left" w:pos="4680"/>
              </w:tabs>
              <w:spacing w:after="0"/>
              <w:rPr>
                <w:i/>
                <w:sz w:val="20"/>
                <w:szCs w:val="16"/>
                <w:shd w:val="clear" w:color="auto" w:fill="E0E0E0"/>
              </w:rPr>
            </w:pPr>
            <w:r w:rsidRPr="001849FE">
              <w:rPr>
                <w:i/>
                <w:iCs/>
                <w:sz w:val="20"/>
              </w:rPr>
              <w:t>(Those that will result from the project)</w:t>
            </w:r>
          </w:p>
        </w:tc>
        <w:tc>
          <w:tcPr>
            <w:tcW w:w="5400" w:type="dxa"/>
            <w:vAlign w:val="center"/>
          </w:tcPr>
          <w:p w:rsidR="004E5E5B" w:rsidRPr="001849FE" w:rsidRDefault="0000422A" w:rsidP="00DF5CBC">
            <w:pPr>
              <w:widowControl w:val="0"/>
              <w:numPr>
                <w:ilvl w:val="0"/>
                <w:numId w:val="8"/>
              </w:numPr>
              <w:autoSpaceDE w:val="0"/>
              <w:autoSpaceDN w:val="0"/>
              <w:adjustRightInd w:val="0"/>
              <w:spacing w:after="0"/>
              <w:rPr>
                <w:rFonts w:cs="Monaco"/>
                <w:sz w:val="20"/>
              </w:rPr>
            </w:pPr>
            <w:r>
              <w:rPr>
                <w:rFonts w:cs="Monaco"/>
                <w:sz w:val="20"/>
              </w:rPr>
              <w:t>Multi-sectoral insti</w:t>
            </w:r>
            <w:r w:rsidR="00B65115">
              <w:rPr>
                <w:rFonts w:cs="Monaco"/>
                <w:sz w:val="20"/>
              </w:rPr>
              <w:t>t</w:t>
            </w:r>
            <w:r w:rsidR="009165BF">
              <w:rPr>
                <w:rFonts w:cs="Monaco"/>
                <w:sz w:val="20"/>
              </w:rPr>
              <w:t>utional capacities strengthened</w:t>
            </w:r>
          </w:p>
          <w:p w:rsidR="004E5E5B" w:rsidRPr="001849FE" w:rsidRDefault="0000422A" w:rsidP="0000422A">
            <w:pPr>
              <w:widowControl w:val="0"/>
              <w:numPr>
                <w:ilvl w:val="0"/>
                <w:numId w:val="8"/>
              </w:numPr>
              <w:autoSpaceDE w:val="0"/>
              <w:autoSpaceDN w:val="0"/>
              <w:adjustRightInd w:val="0"/>
              <w:spacing w:after="0"/>
              <w:rPr>
                <w:rFonts w:cs="Monaco"/>
                <w:sz w:val="20"/>
              </w:rPr>
            </w:pPr>
            <w:r>
              <w:rPr>
                <w:rFonts w:cs="Monaco"/>
                <w:sz w:val="20"/>
              </w:rPr>
              <w:t xml:space="preserve">National/international experts </w:t>
            </w:r>
            <w:r w:rsidR="00497599">
              <w:rPr>
                <w:rFonts w:cs="Monaco"/>
                <w:sz w:val="20"/>
              </w:rPr>
              <w:t>roster</w:t>
            </w:r>
            <w:r>
              <w:rPr>
                <w:rFonts w:cs="Monaco"/>
                <w:sz w:val="20"/>
              </w:rPr>
              <w:t xml:space="preserve"> </w:t>
            </w:r>
            <w:r w:rsidR="004E5E5B" w:rsidRPr="001849FE">
              <w:rPr>
                <w:rFonts w:cs="Monaco"/>
                <w:sz w:val="20"/>
              </w:rPr>
              <w:t>developed</w:t>
            </w:r>
          </w:p>
        </w:tc>
      </w:tr>
      <w:tr w:rsidR="004E5E5B" w:rsidRPr="001849FE">
        <w:tc>
          <w:tcPr>
            <w:tcW w:w="4140" w:type="dxa"/>
            <w:vAlign w:val="center"/>
          </w:tcPr>
          <w:p w:rsidR="0000422A" w:rsidRDefault="0000422A" w:rsidP="004E5E5B">
            <w:pPr>
              <w:tabs>
                <w:tab w:val="left" w:pos="4680"/>
              </w:tabs>
              <w:spacing w:after="0"/>
              <w:rPr>
                <w:b/>
                <w:bCs/>
                <w:sz w:val="20"/>
              </w:rPr>
            </w:pPr>
          </w:p>
          <w:p w:rsidR="004E5E5B" w:rsidRPr="001849FE" w:rsidRDefault="004E5E5B" w:rsidP="004E5E5B">
            <w:pPr>
              <w:tabs>
                <w:tab w:val="left" w:pos="4680"/>
              </w:tabs>
              <w:spacing w:after="0"/>
              <w:rPr>
                <w:i/>
                <w:sz w:val="20"/>
                <w:szCs w:val="16"/>
                <w:shd w:val="clear" w:color="auto" w:fill="E0E0E0"/>
              </w:rPr>
            </w:pPr>
            <w:r w:rsidRPr="001849FE">
              <w:rPr>
                <w:b/>
                <w:bCs/>
                <w:sz w:val="20"/>
              </w:rPr>
              <w:t>Executing Entity:</w:t>
            </w:r>
          </w:p>
        </w:tc>
        <w:tc>
          <w:tcPr>
            <w:tcW w:w="5400" w:type="dxa"/>
            <w:vAlign w:val="center"/>
          </w:tcPr>
          <w:p w:rsidR="0000422A" w:rsidRDefault="0000422A" w:rsidP="004E5E5B">
            <w:pPr>
              <w:tabs>
                <w:tab w:val="left" w:pos="4680"/>
              </w:tabs>
              <w:spacing w:after="0"/>
              <w:rPr>
                <w:sz w:val="20"/>
                <w:szCs w:val="22"/>
                <w:shd w:val="clear" w:color="auto" w:fill="E0E0E0"/>
              </w:rPr>
            </w:pPr>
          </w:p>
          <w:p w:rsidR="004E5E5B" w:rsidRPr="001849FE" w:rsidRDefault="004E5E5B" w:rsidP="004E5E5B">
            <w:pPr>
              <w:tabs>
                <w:tab w:val="left" w:pos="4680"/>
              </w:tabs>
              <w:spacing w:after="0"/>
              <w:rPr>
                <w:sz w:val="20"/>
                <w:szCs w:val="22"/>
                <w:shd w:val="clear" w:color="auto" w:fill="E0E0E0"/>
              </w:rPr>
            </w:pPr>
            <w:r w:rsidRPr="001849FE">
              <w:rPr>
                <w:sz w:val="20"/>
                <w:szCs w:val="22"/>
                <w:shd w:val="clear" w:color="auto" w:fill="E0E0E0"/>
              </w:rPr>
              <w:t>UNDP Libya</w:t>
            </w:r>
          </w:p>
        </w:tc>
      </w:tr>
      <w:tr w:rsidR="004E5E5B" w:rsidRPr="001849FE">
        <w:tc>
          <w:tcPr>
            <w:tcW w:w="4140" w:type="dxa"/>
            <w:vAlign w:val="center"/>
          </w:tcPr>
          <w:p w:rsidR="0000422A" w:rsidRDefault="0000422A" w:rsidP="004E5E5B">
            <w:pPr>
              <w:tabs>
                <w:tab w:val="left" w:pos="4680"/>
              </w:tabs>
              <w:spacing w:after="0"/>
              <w:rPr>
                <w:b/>
                <w:bCs/>
                <w:sz w:val="20"/>
              </w:rPr>
            </w:pPr>
          </w:p>
          <w:p w:rsidR="004E5E5B" w:rsidRPr="001849FE" w:rsidRDefault="004E5E5B" w:rsidP="004E5E5B">
            <w:pPr>
              <w:tabs>
                <w:tab w:val="left" w:pos="4680"/>
              </w:tabs>
              <w:spacing w:after="0"/>
              <w:rPr>
                <w:b/>
                <w:bCs/>
                <w:sz w:val="20"/>
              </w:rPr>
            </w:pPr>
            <w:r w:rsidRPr="001849FE">
              <w:rPr>
                <w:b/>
                <w:bCs/>
                <w:sz w:val="20"/>
              </w:rPr>
              <w:t>Implementing Agencies:</w:t>
            </w:r>
          </w:p>
        </w:tc>
        <w:tc>
          <w:tcPr>
            <w:tcW w:w="5400" w:type="dxa"/>
            <w:vAlign w:val="center"/>
          </w:tcPr>
          <w:p w:rsidR="0000422A" w:rsidRDefault="0000422A" w:rsidP="004E5E5B">
            <w:pPr>
              <w:tabs>
                <w:tab w:val="left" w:pos="4680"/>
              </w:tabs>
              <w:spacing w:after="0"/>
              <w:rPr>
                <w:sz w:val="20"/>
                <w:szCs w:val="22"/>
                <w:shd w:val="clear" w:color="auto" w:fill="E0E0E0"/>
              </w:rPr>
            </w:pPr>
          </w:p>
          <w:p w:rsidR="004E5E5B" w:rsidRPr="001849FE" w:rsidRDefault="004E5E5B" w:rsidP="004E5E5B">
            <w:pPr>
              <w:tabs>
                <w:tab w:val="left" w:pos="4680"/>
              </w:tabs>
              <w:spacing w:after="0"/>
              <w:rPr>
                <w:sz w:val="20"/>
                <w:szCs w:val="22"/>
                <w:shd w:val="clear" w:color="auto" w:fill="E0E0E0"/>
              </w:rPr>
            </w:pPr>
            <w:r w:rsidRPr="001849FE">
              <w:rPr>
                <w:sz w:val="20"/>
                <w:szCs w:val="22"/>
                <w:shd w:val="clear" w:color="auto" w:fill="E0E0E0"/>
              </w:rPr>
              <w:t>UNDP Libya</w:t>
            </w:r>
          </w:p>
        </w:tc>
      </w:tr>
    </w:tbl>
    <w:p w:rsidR="004E5E5B" w:rsidRPr="001849FE" w:rsidRDefault="004E5E5B" w:rsidP="004E5E5B">
      <w:pPr>
        <w:tabs>
          <w:tab w:val="left" w:pos="4680"/>
        </w:tabs>
        <w:spacing w:after="0"/>
        <w:rPr>
          <w:i/>
          <w:sz w:val="20"/>
          <w:szCs w:val="16"/>
          <w:shd w:val="clear" w:color="auto" w:fill="E0E0E0"/>
        </w:rPr>
      </w:pPr>
    </w:p>
    <w:p w:rsidR="004E5E5B" w:rsidRPr="001849FE" w:rsidRDefault="00176B8C" w:rsidP="004E5E5B">
      <w:pPr>
        <w:tabs>
          <w:tab w:val="left" w:pos="4680"/>
        </w:tabs>
        <w:spacing w:after="0"/>
        <w:rPr>
          <w:sz w:val="20"/>
          <w:shd w:val="clear" w:color="auto" w:fill="E0E0E0"/>
        </w:rPr>
      </w:pPr>
      <w:r>
        <w:rPr>
          <w:noProof/>
          <w:sz w:val="20"/>
        </w:rPr>
        <w:pict>
          <v:shape id="_x0000_s1046" type="#_x0000_t202" style="position:absolute;left:0;text-align:left;margin-left:243.4pt;margin-top:167.4pt;width:234pt;height:165.5pt;z-index:251654144">
            <v:textbox style="mso-next-textbox:#_x0000_s1046">
              <w:txbxContent>
                <w:p w:rsidR="00A85D77" w:rsidRDefault="00A85D77" w:rsidP="002B4BFC">
                  <w:pPr>
                    <w:rPr>
                      <w:rFonts w:ascii="Calibri" w:hAnsi="Calibri"/>
                      <w:sz w:val="18"/>
                    </w:rPr>
                  </w:pPr>
                  <w:r>
                    <w:rPr>
                      <w:rFonts w:ascii="Calibri" w:hAnsi="Calibri"/>
                      <w:sz w:val="18"/>
                    </w:rPr>
                    <w:t>R</w:t>
                  </w:r>
                  <w:r w:rsidRPr="008C2DCF">
                    <w:rPr>
                      <w:rFonts w:ascii="Calibri" w:hAnsi="Calibri"/>
                      <w:sz w:val="18"/>
                    </w:rPr>
                    <w:t xml:space="preserve">esources required           </w:t>
                  </w:r>
                  <w:r>
                    <w:rPr>
                      <w:rFonts w:ascii="Calibri" w:hAnsi="Calibri"/>
                      <w:sz w:val="18"/>
                    </w:rPr>
                    <w:tab/>
                    <w:t>700,000 USD</w:t>
                  </w:r>
                </w:p>
                <w:p w:rsidR="00A85D77" w:rsidRDefault="00140596" w:rsidP="002B4BFC">
                  <w:pPr>
                    <w:rPr>
                      <w:rFonts w:ascii="Calibri" w:hAnsi="Calibri"/>
                      <w:sz w:val="18"/>
                    </w:rPr>
                  </w:pPr>
                  <w:r>
                    <w:rPr>
                      <w:rFonts w:ascii="Calibri" w:hAnsi="Calibri"/>
                      <w:sz w:val="18"/>
                    </w:rPr>
                    <w:t>GMS (3</w:t>
                  </w:r>
                  <w:r w:rsidR="00A85D77">
                    <w:rPr>
                      <w:rFonts w:ascii="Calibri" w:hAnsi="Calibri"/>
                      <w:sz w:val="18"/>
                    </w:rPr>
                    <w:t>%)</w:t>
                  </w:r>
                  <w:r w:rsidR="00A85D77">
                    <w:rPr>
                      <w:rFonts w:ascii="Calibri" w:hAnsi="Calibri"/>
                      <w:sz w:val="18"/>
                    </w:rPr>
                    <w:tab/>
                  </w:r>
                  <w:r w:rsidR="00A85D77">
                    <w:rPr>
                      <w:rFonts w:ascii="Calibri" w:hAnsi="Calibri"/>
                      <w:sz w:val="18"/>
                    </w:rPr>
                    <w:tab/>
                  </w:r>
                  <w:r w:rsidR="00A85D77">
                    <w:rPr>
                      <w:rFonts w:ascii="Calibri" w:hAnsi="Calibri"/>
                      <w:sz w:val="18"/>
                    </w:rPr>
                    <w:tab/>
                    <w:t xml:space="preserve">  21,000 USD</w:t>
                  </w:r>
                </w:p>
                <w:p w:rsidR="00A85D77" w:rsidRPr="008C2DCF" w:rsidRDefault="00A85D77" w:rsidP="002B4BFC">
                  <w:pPr>
                    <w:rPr>
                      <w:rFonts w:ascii="Calibri" w:hAnsi="Calibri"/>
                      <w:sz w:val="18"/>
                    </w:rPr>
                  </w:pPr>
                  <w:r>
                    <w:rPr>
                      <w:rFonts w:ascii="Calibri" w:hAnsi="Calibri"/>
                      <w:sz w:val="18"/>
                    </w:rPr>
                    <w:t>Total</w:t>
                  </w:r>
                  <w:r>
                    <w:rPr>
                      <w:rFonts w:ascii="Calibri" w:hAnsi="Calibri"/>
                      <w:sz w:val="18"/>
                    </w:rPr>
                    <w:tab/>
                  </w:r>
                  <w:r>
                    <w:rPr>
                      <w:rFonts w:ascii="Calibri" w:hAnsi="Calibri"/>
                      <w:sz w:val="18"/>
                    </w:rPr>
                    <w:tab/>
                  </w:r>
                  <w:r>
                    <w:rPr>
                      <w:rFonts w:ascii="Calibri" w:hAnsi="Calibri"/>
                      <w:sz w:val="18"/>
                    </w:rPr>
                    <w:tab/>
                    <w:t>721,000 USD</w:t>
                  </w:r>
                </w:p>
                <w:p w:rsidR="00A85D77" w:rsidRPr="008C2DCF" w:rsidRDefault="00A85D77" w:rsidP="002B4BFC">
                  <w:pPr>
                    <w:rPr>
                      <w:rFonts w:ascii="Calibri" w:hAnsi="Calibri"/>
                      <w:sz w:val="18"/>
                    </w:rPr>
                  </w:pPr>
                  <w:r w:rsidRPr="008C2DCF">
                    <w:rPr>
                      <w:rFonts w:ascii="Calibri" w:hAnsi="Calibri"/>
                      <w:sz w:val="18"/>
                    </w:rPr>
                    <w:t>Total allocated resources:</w:t>
                  </w:r>
                  <w:r w:rsidRPr="008C2DCF">
                    <w:rPr>
                      <w:rFonts w:ascii="Calibri" w:hAnsi="Calibri"/>
                      <w:sz w:val="18"/>
                    </w:rPr>
                    <w:tab/>
                  </w:r>
                  <w:r>
                    <w:rPr>
                      <w:rFonts w:ascii="Calibri" w:hAnsi="Calibri"/>
                      <w:sz w:val="18"/>
                    </w:rPr>
                    <w:t>721,000 USD</w:t>
                  </w:r>
                </w:p>
                <w:p w:rsidR="00A85D77" w:rsidRPr="008C2DCF" w:rsidRDefault="00A85D77" w:rsidP="004E5E5B">
                  <w:pPr>
                    <w:numPr>
                      <w:ilvl w:val="0"/>
                      <w:numId w:val="2"/>
                    </w:numPr>
                    <w:tabs>
                      <w:tab w:val="clear" w:pos="1080"/>
                      <w:tab w:val="num" w:pos="720"/>
                    </w:tabs>
                    <w:spacing w:after="0"/>
                    <w:ind w:left="360"/>
                    <w:jc w:val="left"/>
                    <w:rPr>
                      <w:rFonts w:ascii="Calibri" w:hAnsi="Calibri"/>
                      <w:sz w:val="18"/>
                    </w:rPr>
                  </w:pPr>
                  <w:r w:rsidRPr="008C2DCF">
                    <w:rPr>
                      <w:rFonts w:ascii="Calibri" w:hAnsi="Calibri"/>
                      <w:sz w:val="18"/>
                    </w:rPr>
                    <w:t>Regular</w:t>
                  </w:r>
                  <w:r w:rsidRPr="008C2DCF">
                    <w:rPr>
                      <w:rFonts w:ascii="Calibri" w:hAnsi="Calibri"/>
                      <w:sz w:val="18"/>
                    </w:rPr>
                    <w:tab/>
                  </w:r>
                  <w:r w:rsidRPr="008C2DCF">
                    <w:rPr>
                      <w:rFonts w:ascii="Calibri" w:hAnsi="Calibri"/>
                      <w:sz w:val="18"/>
                    </w:rPr>
                    <w:tab/>
                  </w:r>
                  <w:r w:rsidRPr="008C2DCF">
                    <w:rPr>
                      <w:rFonts w:ascii="Calibri" w:hAnsi="Calibri"/>
                      <w:sz w:val="18"/>
                    </w:rPr>
                    <w:tab/>
                    <w:t>_________</w:t>
                  </w:r>
                </w:p>
                <w:p w:rsidR="00A85D77" w:rsidRPr="008C2DCF" w:rsidRDefault="00A85D77" w:rsidP="004E5E5B">
                  <w:pPr>
                    <w:numPr>
                      <w:ilvl w:val="0"/>
                      <w:numId w:val="2"/>
                    </w:numPr>
                    <w:tabs>
                      <w:tab w:val="clear" w:pos="1080"/>
                      <w:tab w:val="num" w:pos="720"/>
                    </w:tabs>
                    <w:spacing w:after="0"/>
                    <w:ind w:left="360"/>
                    <w:jc w:val="left"/>
                    <w:rPr>
                      <w:rFonts w:ascii="Calibri" w:hAnsi="Calibri"/>
                      <w:sz w:val="18"/>
                    </w:rPr>
                  </w:pPr>
                  <w:r w:rsidRPr="008C2DCF">
                    <w:rPr>
                      <w:rFonts w:ascii="Calibri" w:hAnsi="Calibri"/>
                      <w:sz w:val="18"/>
                    </w:rPr>
                    <w:t>Other:</w:t>
                  </w:r>
                </w:p>
                <w:p w:rsidR="00A85D77" w:rsidRPr="008C2DCF" w:rsidRDefault="00A85D77" w:rsidP="004E5E5B">
                  <w:pPr>
                    <w:numPr>
                      <w:ilvl w:val="1"/>
                      <w:numId w:val="2"/>
                    </w:numPr>
                    <w:tabs>
                      <w:tab w:val="clear" w:pos="2160"/>
                      <w:tab w:val="num" w:pos="1260"/>
                    </w:tabs>
                    <w:spacing w:after="0"/>
                    <w:ind w:left="1080"/>
                    <w:jc w:val="left"/>
                    <w:rPr>
                      <w:rFonts w:ascii="Calibri" w:hAnsi="Calibri"/>
                      <w:sz w:val="18"/>
                    </w:rPr>
                  </w:pPr>
                  <w:r w:rsidRPr="008C2DCF">
                    <w:rPr>
                      <w:rFonts w:ascii="Calibri" w:hAnsi="Calibri"/>
                      <w:sz w:val="18"/>
                    </w:rPr>
                    <w:t>Donor</w:t>
                  </w:r>
                  <w:r w:rsidRPr="008C2DCF">
                    <w:rPr>
                      <w:rFonts w:ascii="Calibri" w:hAnsi="Calibri"/>
                      <w:sz w:val="18"/>
                    </w:rPr>
                    <w:tab/>
                  </w:r>
                  <w:r w:rsidRPr="008C2DCF">
                    <w:rPr>
                      <w:rFonts w:ascii="Calibri" w:hAnsi="Calibri"/>
                      <w:sz w:val="18"/>
                    </w:rPr>
                    <w:tab/>
                    <w:t>_________</w:t>
                  </w:r>
                </w:p>
                <w:p w:rsidR="00A85D77" w:rsidRPr="008C2DCF" w:rsidRDefault="00A85D77" w:rsidP="004E5E5B">
                  <w:pPr>
                    <w:numPr>
                      <w:ilvl w:val="1"/>
                      <w:numId w:val="2"/>
                    </w:numPr>
                    <w:tabs>
                      <w:tab w:val="clear" w:pos="2160"/>
                      <w:tab w:val="num" w:pos="1260"/>
                    </w:tabs>
                    <w:spacing w:after="0"/>
                    <w:ind w:left="1080"/>
                    <w:jc w:val="left"/>
                    <w:rPr>
                      <w:rFonts w:ascii="Calibri" w:hAnsi="Calibri"/>
                      <w:sz w:val="18"/>
                    </w:rPr>
                  </w:pPr>
                  <w:r w:rsidRPr="008C2DCF">
                    <w:rPr>
                      <w:rFonts w:ascii="Calibri" w:hAnsi="Calibri"/>
                      <w:sz w:val="18"/>
                    </w:rPr>
                    <w:t>Donor</w:t>
                  </w:r>
                  <w:r w:rsidRPr="008C2DCF">
                    <w:rPr>
                      <w:rFonts w:ascii="Calibri" w:hAnsi="Calibri"/>
                      <w:sz w:val="18"/>
                    </w:rPr>
                    <w:tab/>
                  </w:r>
                  <w:r w:rsidRPr="008C2DCF">
                    <w:rPr>
                      <w:rFonts w:ascii="Calibri" w:hAnsi="Calibri"/>
                      <w:sz w:val="18"/>
                    </w:rPr>
                    <w:tab/>
                    <w:t>_________</w:t>
                  </w:r>
                </w:p>
                <w:p w:rsidR="00A85D77" w:rsidRPr="008C2DCF" w:rsidRDefault="00A85D77" w:rsidP="004E5E5B">
                  <w:pPr>
                    <w:numPr>
                      <w:ilvl w:val="1"/>
                      <w:numId w:val="2"/>
                    </w:numPr>
                    <w:tabs>
                      <w:tab w:val="clear" w:pos="2160"/>
                      <w:tab w:val="num" w:pos="1260"/>
                    </w:tabs>
                    <w:spacing w:after="0"/>
                    <w:ind w:left="1080"/>
                    <w:jc w:val="left"/>
                    <w:rPr>
                      <w:rFonts w:ascii="Calibri" w:hAnsi="Calibri"/>
                      <w:sz w:val="18"/>
                    </w:rPr>
                  </w:pPr>
                  <w:r w:rsidRPr="008C2DCF">
                    <w:rPr>
                      <w:rFonts w:ascii="Calibri" w:hAnsi="Calibri"/>
                      <w:sz w:val="18"/>
                    </w:rPr>
                    <w:t>Donor</w:t>
                  </w:r>
                  <w:r w:rsidRPr="008C2DCF">
                    <w:rPr>
                      <w:rFonts w:ascii="Calibri" w:hAnsi="Calibri"/>
                      <w:sz w:val="18"/>
                    </w:rPr>
                    <w:tab/>
                  </w:r>
                  <w:r w:rsidRPr="008C2DCF">
                    <w:rPr>
                      <w:rFonts w:ascii="Calibri" w:hAnsi="Calibri"/>
                      <w:sz w:val="18"/>
                    </w:rPr>
                    <w:tab/>
                    <w:t>_________</w:t>
                  </w:r>
                </w:p>
                <w:p w:rsidR="00A85D77" w:rsidRDefault="00A85D77" w:rsidP="002B4BFC">
                  <w:pPr>
                    <w:numPr>
                      <w:ilvl w:val="1"/>
                      <w:numId w:val="2"/>
                    </w:numPr>
                    <w:tabs>
                      <w:tab w:val="clear" w:pos="2160"/>
                      <w:tab w:val="num" w:pos="540"/>
                      <w:tab w:val="num" w:pos="1260"/>
                    </w:tabs>
                    <w:spacing w:after="0"/>
                    <w:ind w:left="1080"/>
                    <w:jc w:val="left"/>
                    <w:rPr>
                      <w:rFonts w:ascii="Calibri" w:hAnsi="Calibri"/>
                      <w:sz w:val="18"/>
                    </w:rPr>
                  </w:pPr>
                  <w:r w:rsidRPr="008C2DCF">
                    <w:rPr>
                      <w:rFonts w:ascii="Calibri" w:hAnsi="Calibri"/>
                      <w:sz w:val="18"/>
                    </w:rPr>
                    <w:t>Government</w:t>
                  </w:r>
                  <w:r w:rsidR="00140596">
                    <w:rPr>
                      <w:rFonts w:ascii="Calibri" w:hAnsi="Calibri"/>
                      <w:sz w:val="18"/>
                    </w:rPr>
                    <w:t xml:space="preserve"> (11888) 721</w:t>
                  </w:r>
                  <w:r>
                    <w:rPr>
                      <w:rFonts w:ascii="Calibri" w:hAnsi="Calibri"/>
                      <w:sz w:val="18"/>
                    </w:rPr>
                    <w:t>,000 USD</w:t>
                  </w:r>
                </w:p>
                <w:p w:rsidR="00A85D77" w:rsidRPr="008C2DCF" w:rsidRDefault="00A85D77" w:rsidP="004E5E5B">
                  <w:pPr>
                    <w:numPr>
                      <w:ilvl w:val="1"/>
                      <w:numId w:val="2"/>
                    </w:numPr>
                    <w:tabs>
                      <w:tab w:val="clear" w:pos="2160"/>
                      <w:tab w:val="num" w:pos="540"/>
                      <w:tab w:val="num" w:pos="1260"/>
                    </w:tabs>
                    <w:spacing w:after="0"/>
                    <w:ind w:left="1080"/>
                    <w:jc w:val="left"/>
                    <w:rPr>
                      <w:rFonts w:ascii="Calibri" w:hAnsi="Calibri"/>
                      <w:sz w:val="18"/>
                    </w:rPr>
                  </w:pPr>
                </w:p>
                <w:p w:rsidR="00A85D77" w:rsidRPr="008C2DCF" w:rsidRDefault="00A85D77" w:rsidP="002B4BFC">
                  <w:pPr>
                    <w:rPr>
                      <w:rFonts w:ascii="Calibri" w:hAnsi="Calibri"/>
                      <w:sz w:val="18"/>
                    </w:rPr>
                  </w:pPr>
                  <w:r w:rsidRPr="008C2DCF">
                    <w:rPr>
                      <w:rFonts w:ascii="Calibri" w:hAnsi="Calibri"/>
                      <w:sz w:val="18"/>
                    </w:rPr>
                    <w:t>Unfunded budget:</w:t>
                  </w:r>
                  <w:r w:rsidRPr="008C2DCF">
                    <w:rPr>
                      <w:rFonts w:ascii="Calibri" w:hAnsi="Calibri"/>
                      <w:sz w:val="18"/>
                    </w:rPr>
                    <w:tab/>
                  </w:r>
                  <w:r w:rsidRPr="008C2DCF">
                    <w:rPr>
                      <w:rFonts w:ascii="Calibri" w:hAnsi="Calibri"/>
                      <w:sz w:val="18"/>
                    </w:rPr>
                    <w:tab/>
                  </w:r>
                  <w:r>
                    <w:rPr>
                      <w:rFonts w:ascii="Calibri" w:hAnsi="Calibri"/>
                      <w:sz w:val="18"/>
                    </w:rPr>
                    <w:t>NIL</w:t>
                  </w:r>
                </w:p>
                <w:p w:rsidR="00A85D77" w:rsidRPr="008C2DCF" w:rsidRDefault="00A85D77" w:rsidP="004E5E5B">
                  <w:pPr>
                    <w:rPr>
                      <w:rFonts w:ascii="Calibri" w:hAnsi="Calibri"/>
                      <w:sz w:val="18"/>
                    </w:rPr>
                  </w:pPr>
                </w:p>
                <w:p w:rsidR="00A85D77" w:rsidRPr="008C2DCF" w:rsidRDefault="00A85D77" w:rsidP="004E5E5B">
                  <w:pPr>
                    <w:rPr>
                      <w:rFonts w:ascii="Calibri" w:hAnsi="Calibri"/>
                      <w:sz w:val="18"/>
                    </w:rPr>
                  </w:pPr>
                  <w:r w:rsidRPr="008C2DCF">
                    <w:rPr>
                      <w:rFonts w:ascii="Calibri" w:hAnsi="Calibri"/>
                      <w:sz w:val="18"/>
                    </w:rPr>
                    <w:t>In-kind Contributions</w:t>
                  </w:r>
                  <w:r w:rsidRPr="008C2DCF">
                    <w:rPr>
                      <w:rFonts w:ascii="Calibri" w:hAnsi="Calibri"/>
                      <w:sz w:val="18"/>
                    </w:rPr>
                    <w:tab/>
                  </w:r>
                  <w:r w:rsidRPr="008C2DCF">
                    <w:rPr>
                      <w:rFonts w:ascii="Calibri" w:hAnsi="Calibri"/>
                      <w:sz w:val="18"/>
                    </w:rPr>
                    <w:tab/>
                    <w:t>_________</w:t>
                  </w:r>
                </w:p>
                <w:p w:rsidR="00A85D77" w:rsidRPr="008C2DCF" w:rsidRDefault="00A85D77" w:rsidP="004E5E5B">
                  <w:pPr>
                    <w:rPr>
                      <w:rFonts w:ascii="Calibri" w:hAnsi="Calibri"/>
                      <w:sz w:val="18"/>
                    </w:rPr>
                  </w:pPr>
                </w:p>
              </w:txbxContent>
            </v:textbox>
          </v:shape>
        </w:pict>
      </w:r>
      <w:r>
        <w:rPr>
          <w:noProof/>
          <w:sz w:val="20"/>
        </w:rPr>
        <w:pict>
          <v:shape id="_x0000_s1047" type="#_x0000_t202" style="position:absolute;left:0;text-align:left;margin-left:0;margin-top:167.4pt;width:225pt;height:165.5pt;z-index:-251661312" wrapcoords="-67 -120 -67 21480 21667 21480 21667 -120 -67 -120">
            <v:textbox style="mso-next-textbox:#_x0000_s1047">
              <w:txbxContent>
                <w:p w:rsidR="00A85D77" w:rsidRPr="00CE308E" w:rsidRDefault="00A85D77" w:rsidP="004E5E5B">
                  <w:pPr>
                    <w:spacing w:after="0"/>
                    <w:rPr>
                      <w:rFonts w:ascii="Calibri" w:hAnsi="Calibri" w:cs="Arial"/>
                      <w:sz w:val="18"/>
                      <w:szCs w:val="20"/>
                    </w:rPr>
                  </w:pPr>
                  <w:r>
                    <w:rPr>
                      <w:rFonts w:ascii="Calibri" w:hAnsi="Calibri" w:cs="Arial"/>
                      <w:sz w:val="18"/>
                      <w:szCs w:val="20"/>
                    </w:rPr>
                    <w:t>Programme Period:</w:t>
                  </w:r>
                  <w:r>
                    <w:rPr>
                      <w:rFonts w:ascii="Calibri" w:hAnsi="Calibri" w:cs="Arial"/>
                      <w:sz w:val="18"/>
                      <w:szCs w:val="20"/>
                    </w:rPr>
                    <w:tab/>
                  </w:r>
                  <w:r w:rsidRPr="00CE308E">
                    <w:rPr>
                      <w:rFonts w:ascii="Calibri" w:hAnsi="Calibri" w:cs="Arial"/>
                      <w:sz w:val="18"/>
                      <w:szCs w:val="20"/>
                    </w:rPr>
                    <w:t xml:space="preserve">                                       2010-201</w:t>
                  </w:r>
                  <w:r>
                    <w:rPr>
                      <w:rFonts w:ascii="Calibri" w:hAnsi="Calibri" w:cs="Arial"/>
                      <w:sz w:val="18"/>
                      <w:szCs w:val="20"/>
                    </w:rPr>
                    <w:t>2</w:t>
                  </w:r>
                </w:p>
                <w:p w:rsidR="00A85D77" w:rsidRPr="00CE308E" w:rsidRDefault="00A85D77" w:rsidP="004E5E5B">
                  <w:pPr>
                    <w:spacing w:after="0"/>
                    <w:jc w:val="left"/>
                    <w:rPr>
                      <w:rFonts w:ascii="Calibri" w:hAnsi="Calibri" w:cs="Arial"/>
                      <w:sz w:val="18"/>
                      <w:szCs w:val="20"/>
                      <w:lang w:val="en-US"/>
                    </w:rPr>
                  </w:pPr>
                </w:p>
                <w:p w:rsidR="00A85D77" w:rsidRPr="00CE308E" w:rsidRDefault="00A85D77" w:rsidP="004E5E5B">
                  <w:pPr>
                    <w:spacing w:after="0"/>
                    <w:jc w:val="left"/>
                    <w:rPr>
                      <w:rFonts w:ascii="Calibri" w:hAnsi="Calibri" w:cs="Arial"/>
                      <w:sz w:val="18"/>
                      <w:szCs w:val="20"/>
                      <w:lang w:val="en-US"/>
                    </w:rPr>
                  </w:pPr>
                  <w:r w:rsidRPr="00CE308E">
                    <w:rPr>
                      <w:rFonts w:ascii="Calibri" w:hAnsi="Calibri" w:cs="Arial"/>
                      <w:sz w:val="18"/>
                      <w:szCs w:val="20"/>
                      <w:lang w:val="en-US"/>
                    </w:rPr>
                    <w:t>Key Result Area (Strategic Plan)</w:t>
                  </w:r>
                  <w:r w:rsidRPr="00CE308E">
                    <w:rPr>
                      <w:rFonts w:ascii="Calibri" w:hAnsi="Calibri" w:cs="Arial"/>
                      <w:sz w:val="18"/>
                      <w:szCs w:val="20"/>
                      <w:lang w:val="en-US"/>
                    </w:rPr>
                    <w:tab/>
                    <w:t>______________</w:t>
                  </w:r>
                </w:p>
                <w:p w:rsidR="00A85D77" w:rsidRPr="00CE308E" w:rsidRDefault="00A85D77" w:rsidP="004E5E5B">
                  <w:pPr>
                    <w:spacing w:after="0"/>
                    <w:rPr>
                      <w:rFonts w:ascii="Calibri" w:hAnsi="Calibri" w:cs="Arial"/>
                      <w:sz w:val="18"/>
                      <w:szCs w:val="20"/>
                      <w:lang w:val="en-US"/>
                    </w:rPr>
                  </w:pPr>
                </w:p>
                <w:p w:rsidR="00A85D77" w:rsidRPr="00CE308E" w:rsidRDefault="00A85D77" w:rsidP="004E5E5B">
                  <w:pPr>
                    <w:spacing w:after="0"/>
                    <w:rPr>
                      <w:rFonts w:ascii="Calibri" w:hAnsi="Calibri" w:cs="Arial"/>
                      <w:sz w:val="18"/>
                      <w:szCs w:val="20"/>
                      <w:lang w:val="en-US"/>
                    </w:rPr>
                  </w:pPr>
                  <w:r w:rsidRPr="00CE308E">
                    <w:rPr>
                      <w:rFonts w:ascii="Calibri" w:hAnsi="Calibri" w:cs="Arial"/>
                      <w:sz w:val="18"/>
                      <w:szCs w:val="20"/>
                      <w:lang w:val="en-US"/>
                    </w:rPr>
                    <w:t>Atlas Award ID:</w:t>
                  </w:r>
                  <w:r w:rsidRPr="00CE308E">
                    <w:rPr>
                      <w:rFonts w:ascii="Calibri" w:hAnsi="Calibri" w:cs="Arial"/>
                      <w:sz w:val="18"/>
                      <w:szCs w:val="20"/>
                      <w:lang w:val="en-US"/>
                    </w:rPr>
                    <w:tab/>
                  </w:r>
                  <w:r w:rsidRPr="00CE308E">
                    <w:rPr>
                      <w:rFonts w:ascii="Calibri" w:hAnsi="Calibri" w:cs="Arial"/>
                      <w:sz w:val="18"/>
                      <w:szCs w:val="20"/>
                      <w:lang w:val="en-US"/>
                    </w:rPr>
                    <w:tab/>
                  </w:r>
                  <w:r w:rsidRPr="00CE308E">
                    <w:rPr>
                      <w:rFonts w:ascii="Calibri" w:hAnsi="Calibri" w:cs="Arial"/>
                      <w:sz w:val="18"/>
                      <w:szCs w:val="20"/>
                      <w:lang w:val="en-US"/>
                    </w:rPr>
                    <w:tab/>
                    <w:t>______________</w:t>
                  </w:r>
                </w:p>
                <w:p w:rsidR="00A85D77" w:rsidRPr="00CE308E" w:rsidRDefault="00A85D77" w:rsidP="004E5E5B">
                  <w:pPr>
                    <w:pStyle w:val="FootnoteText"/>
                    <w:spacing w:after="0"/>
                    <w:rPr>
                      <w:rFonts w:ascii="Calibri" w:hAnsi="Calibri" w:cs="Arial"/>
                      <w:sz w:val="18"/>
                    </w:rPr>
                  </w:pPr>
                </w:p>
                <w:p w:rsidR="00A85D77" w:rsidRPr="00CE308E" w:rsidRDefault="00A85D77" w:rsidP="004E5E5B">
                  <w:pPr>
                    <w:pStyle w:val="FootnoteText"/>
                    <w:spacing w:after="0"/>
                    <w:rPr>
                      <w:rFonts w:ascii="Calibri" w:hAnsi="Calibri" w:cs="Arial"/>
                      <w:sz w:val="18"/>
                    </w:rPr>
                  </w:pPr>
                  <w:r w:rsidRPr="00CE308E">
                    <w:rPr>
                      <w:rFonts w:ascii="Calibri" w:hAnsi="Calibri" w:cs="Arial"/>
                      <w:sz w:val="18"/>
                    </w:rPr>
                    <w:t>Start date:</w:t>
                  </w:r>
                  <w:r w:rsidRPr="00CE308E">
                    <w:rPr>
                      <w:rFonts w:ascii="Calibri" w:hAnsi="Calibri" w:cs="Arial"/>
                      <w:sz w:val="18"/>
                    </w:rPr>
                    <w:tab/>
                  </w:r>
                  <w:r w:rsidRPr="00CE308E">
                    <w:rPr>
                      <w:rFonts w:ascii="Calibri" w:hAnsi="Calibri" w:cs="Arial"/>
                      <w:sz w:val="18"/>
                    </w:rPr>
                    <w:tab/>
                    <w:t xml:space="preserve">     </w:t>
                  </w:r>
                  <w:r w:rsidRPr="00CE308E">
                    <w:rPr>
                      <w:rFonts w:ascii="Calibri" w:hAnsi="Calibri" w:cs="Arial"/>
                      <w:sz w:val="18"/>
                    </w:rPr>
                    <w:tab/>
                  </w:r>
                  <w:r w:rsidR="00F43299">
                    <w:rPr>
                      <w:rFonts w:ascii="Calibri" w:hAnsi="Calibri" w:cs="Arial"/>
                      <w:sz w:val="18"/>
                    </w:rPr>
                    <w:t>May</w:t>
                  </w:r>
                  <w:r w:rsidRPr="00CE308E">
                    <w:rPr>
                      <w:rFonts w:ascii="Calibri" w:hAnsi="Calibri" w:cs="Arial"/>
                      <w:sz w:val="18"/>
                    </w:rPr>
                    <w:t xml:space="preserve"> 2010</w:t>
                  </w:r>
                </w:p>
                <w:p w:rsidR="00A85D77" w:rsidRPr="00CE308E" w:rsidRDefault="00A85D77" w:rsidP="004E5E5B">
                  <w:pPr>
                    <w:pStyle w:val="FootnoteText"/>
                    <w:spacing w:after="0"/>
                    <w:rPr>
                      <w:rFonts w:ascii="Calibri" w:hAnsi="Calibri" w:cs="Arial"/>
                      <w:sz w:val="18"/>
                    </w:rPr>
                  </w:pPr>
                  <w:r>
                    <w:rPr>
                      <w:rFonts w:ascii="Calibri" w:hAnsi="Calibri" w:cs="Arial"/>
                      <w:sz w:val="18"/>
                    </w:rPr>
                    <w:t>End Date</w:t>
                  </w:r>
                  <w:r>
                    <w:rPr>
                      <w:rFonts w:ascii="Calibri" w:hAnsi="Calibri" w:cs="Arial"/>
                      <w:sz w:val="18"/>
                    </w:rPr>
                    <w:tab/>
                  </w:r>
                  <w:r>
                    <w:rPr>
                      <w:rFonts w:ascii="Calibri" w:hAnsi="Calibri" w:cs="Arial"/>
                      <w:sz w:val="18"/>
                    </w:rPr>
                    <w:tab/>
                  </w:r>
                  <w:r>
                    <w:rPr>
                      <w:rFonts w:ascii="Calibri" w:hAnsi="Calibri" w:cs="Arial"/>
                      <w:sz w:val="18"/>
                    </w:rPr>
                    <w:tab/>
                    <w:t xml:space="preserve">                </w:t>
                  </w:r>
                  <w:r w:rsidR="00F43299">
                    <w:rPr>
                      <w:rFonts w:ascii="Calibri" w:hAnsi="Calibri" w:cs="Arial"/>
                      <w:sz w:val="18"/>
                    </w:rPr>
                    <w:t>April</w:t>
                  </w:r>
                  <w:r w:rsidRPr="00CE308E">
                    <w:rPr>
                      <w:rFonts w:ascii="Calibri" w:hAnsi="Calibri" w:cs="Arial"/>
                      <w:sz w:val="18"/>
                    </w:rPr>
                    <w:t xml:space="preserve"> 201</w:t>
                  </w:r>
                  <w:r>
                    <w:rPr>
                      <w:rFonts w:ascii="Calibri" w:hAnsi="Calibri" w:cs="Arial"/>
                      <w:sz w:val="18"/>
                    </w:rPr>
                    <w:t>2</w:t>
                  </w:r>
                </w:p>
                <w:p w:rsidR="00A85D77" w:rsidRPr="00CE308E" w:rsidRDefault="00A85D77" w:rsidP="004E5E5B">
                  <w:pPr>
                    <w:pStyle w:val="FootnoteText"/>
                    <w:spacing w:after="0"/>
                    <w:rPr>
                      <w:rFonts w:ascii="Calibri" w:hAnsi="Calibri" w:cs="Arial"/>
                      <w:sz w:val="18"/>
                    </w:rPr>
                  </w:pPr>
                </w:p>
                <w:p w:rsidR="00A85D77" w:rsidRPr="00CE308E" w:rsidRDefault="00A85D77" w:rsidP="004E5E5B">
                  <w:pPr>
                    <w:pStyle w:val="FootnoteText"/>
                    <w:spacing w:after="0"/>
                    <w:rPr>
                      <w:rFonts w:ascii="Calibri" w:hAnsi="Calibri" w:cs="Arial"/>
                      <w:sz w:val="18"/>
                    </w:rPr>
                  </w:pPr>
                  <w:r w:rsidRPr="00CE308E">
                    <w:rPr>
                      <w:rFonts w:ascii="Calibri" w:hAnsi="Calibri" w:cs="Arial"/>
                      <w:sz w:val="18"/>
                    </w:rPr>
                    <w:t>PAC Meeting Date</w:t>
                  </w:r>
                  <w:r w:rsidRPr="00CE308E">
                    <w:rPr>
                      <w:rFonts w:ascii="Calibri" w:hAnsi="Calibri" w:cs="Arial"/>
                      <w:sz w:val="18"/>
                    </w:rPr>
                    <w:tab/>
                  </w:r>
                  <w:r w:rsidRPr="00CE308E">
                    <w:rPr>
                      <w:rFonts w:ascii="Calibri" w:hAnsi="Calibri" w:cs="Arial"/>
                      <w:sz w:val="18"/>
                    </w:rPr>
                    <w:tab/>
                    <w:t xml:space="preserve">                </w:t>
                  </w:r>
                </w:p>
                <w:p w:rsidR="00A85D77" w:rsidRPr="00CE308E" w:rsidRDefault="00A85D77" w:rsidP="004E5E5B">
                  <w:pPr>
                    <w:pStyle w:val="FootnoteText"/>
                    <w:spacing w:after="0"/>
                    <w:rPr>
                      <w:rFonts w:ascii="Calibri" w:hAnsi="Calibri" w:cs="Arial"/>
                      <w:sz w:val="18"/>
                    </w:rPr>
                  </w:pPr>
                </w:p>
                <w:p w:rsidR="00A85D77" w:rsidRPr="00CE308E" w:rsidRDefault="00A85D77" w:rsidP="00B87B9C">
                  <w:pPr>
                    <w:pStyle w:val="FootnoteText"/>
                    <w:spacing w:after="0"/>
                    <w:rPr>
                      <w:rFonts w:ascii="Calibri" w:hAnsi="Calibri" w:cs="Arial"/>
                      <w:sz w:val="18"/>
                    </w:rPr>
                  </w:pPr>
                  <w:r>
                    <w:rPr>
                      <w:rFonts w:ascii="Calibri" w:hAnsi="Calibri" w:cs="Arial"/>
                      <w:sz w:val="18"/>
                    </w:rPr>
                    <w:t>Management Arrangements</w:t>
                  </w:r>
                  <w:r>
                    <w:rPr>
                      <w:rFonts w:ascii="Calibri" w:hAnsi="Calibri" w:cs="Arial"/>
                      <w:sz w:val="18"/>
                    </w:rPr>
                    <w:tab/>
                    <w:t xml:space="preserve">: </w:t>
                  </w:r>
                  <w:r w:rsidRPr="00CE308E">
                    <w:rPr>
                      <w:rFonts w:ascii="Calibri" w:hAnsi="Calibri" w:cs="Arial"/>
                      <w:sz w:val="18"/>
                    </w:rPr>
                    <w:t xml:space="preserve">National Execution </w:t>
                  </w:r>
                </w:p>
                <w:p w:rsidR="00A85D77" w:rsidRPr="008C2DCF" w:rsidRDefault="00A85D77" w:rsidP="004E5E5B">
                  <w:pPr>
                    <w:pStyle w:val="FootnoteText"/>
                    <w:spacing w:after="0"/>
                    <w:rPr>
                      <w:rFonts w:ascii="Calibri" w:hAnsi="Calibri" w:cs="Arial"/>
                      <w:sz w:val="18"/>
                    </w:rPr>
                  </w:pPr>
                </w:p>
              </w:txbxContent>
            </v:textbox>
            <w10:wrap type="tight"/>
          </v:shape>
        </w:pict>
      </w:r>
      <w:r>
        <w:rPr>
          <w:sz w:val="20"/>
        </w:rPr>
      </w:r>
      <w:r>
        <w:rPr>
          <w:sz w:val="20"/>
        </w:rPr>
        <w:pict>
          <v:shape id="_x0000_s1057" type="#_x0000_t202" style="width:477pt;height:162pt;mso-wrap-edited:f;mso-left-percent:-10001;mso-top-percent:-10001;mso-position-horizontal:absolute;mso-position-horizontal-relative:char;mso-position-vertical:absolute;mso-position-vertical-relative:line;mso-left-percent:-10001;mso-top-percent:-10001" wrapcoords="-34 0 -34 21600 21634 21600 21634 0 -34 0">
            <v:textbox style="mso-next-textbox:#_x0000_s1057">
              <w:txbxContent>
                <w:p w:rsidR="00A85D77" w:rsidRPr="00CB08B3" w:rsidRDefault="00A85D77" w:rsidP="004E5E5B">
                  <w:pPr>
                    <w:jc w:val="center"/>
                    <w:rPr>
                      <w:b/>
                      <w:bCs/>
                      <w:sz w:val="18"/>
                      <w:szCs w:val="18"/>
                    </w:rPr>
                  </w:pPr>
                  <w:r w:rsidRPr="00CB08B3">
                    <w:rPr>
                      <w:b/>
                      <w:bCs/>
                      <w:sz w:val="18"/>
                      <w:szCs w:val="18"/>
                    </w:rPr>
                    <w:t>Brief Description</w:t>
                  </w:r>
                </w:p>
                <w:p w:rsidR="00A85D77" w:rsidRDefault="00A85D77" w:rsidP="004E5E5B">
                  <w:pPr>
                    <w:rPr>
                      <w:bCs/>
                      <w:sz w:val="18"/>
                      <w:szCs w:val="18"/>
                    </w:rPr>
                  </w:pPr>
                  <w:r w:rsidRPr="00CB08B3">
                    <w:rPr>
                      <w:bCs/>
                      <w:sz w:val="18"/>
                      <w:szCs w:val="18"/>
                    </w:rPr>
                    <w:t xml:space="preserve">The </w:t>
                  </w:r>
                  <w:r>
                    <w:rPr>
                      <w:bCs/>
                      <w:sz w:val="18"/>
                      <w:szCs w:val="18"/>
                    </w:rPr>
                    <w:t>rapid deployment assistance framework is a project aimed to guarantee strategic support to the Libyan government through timely, effective and targeted provision of experts in key priority development areas. Such assistance will be able to contribute to the strengthening of national institutions and counterparts’</w:t>
                  </w:r>
                  <w:r w:rsidRPr="00B65115">
                    <w:rPr>
                      <w:bCs/>
                      <w:sz w:val="18"/>
                      <w:szCs w:val="18"/>
                    </w:rPr>
                    <w:t xml:space="preserve"> </w:t>
                  </w:r>
                  <w:r>
                    <w:rPr>
                      <w:bCs/>
                      <w:sz w:val="18"/>
                      <w:szCs w:val="18"/>
                    </w:rPr>
                    <w:t>capacities with skilled specialists able to intervene on the basis of needs and priorities</w:t>
                  </w:r>
                  <w:r w:rsidRPr="00CB08B3">
                    <w:rPr>
                      <w:bCs/>
                      <w:sz w:val="18"/>
                      <w:szCs w:val="18"/>
                    </w:rPr>
                    <w:t xml:space="preserve">. </w:t>
                  </w:r>
                </w:p>
                <w:p w:rsidR="00A85D77" w:rsidRPr="00CB08B3" w:rsidRDefault="00A85D77" w:rsidP="004E5E5B">
                  <w:pPr>
                    <w:rPr>
                      <w:bCs/>
                      <w:sz w:val="18"/>
                      <w:szCs w:val="18"/>
                    </w:rPr>
                  </w:pPr>
                  <w:r w:rsidRPr="00CB08B3">
                    <w:rPr>
                      <w:bCs/>
                      <w:sz w:val="18"/>
                      <w:szCs w:val="18"/>
                    </w:rPr>
                    <w:t xml:space="preserve">The initiative has </w:t>
                  </w:r>
                  <w:r>
                    <w:rPr>
                      <w:bCs/>
                      <w:sz w:val="18"/>
                      <w:szCs w:val="18"/>
                    </w:rPr>
                    <w:t>two</w:t>
                  </w:r>
                  <w:r w:rsidRPr="00CB08B3">
                    <w:rPr>
                      <w:bCs/>
                      <w:sz w:val="18"/>
                      <w:szCs w:val="18"/>
                    </w:rPr>
                    <w:t xml:space="preserve"> specific outputs as described below:</w:t>
                  </w:r>
                </w:p>
                <w:p w:rsidR="00A85D77" w:rsidRPr="00CB08B3" w:rsidRDefault="00A85D77" w:rsidP="00DF5CBC">
                  <w:pPr>
                    <w:widowControl w:val="0"/>
                    <w:numPr>
                      <w:ilvl w:val="0"/>
                      <w:numId w:val="8"/>
                    </w:numPr>
                    <w:autoSpaceDE w:val="0"/>
                    <w:autoSpaceDN w:val="0"/>
                    <w:adjustRightInd w:val="0"/>
                    <w:spacing w:after="0"/>
                    <w:rPr>
                      <w:rFonts w:cs="Monaco"/>
                      <w:sz w:val="18"/>
                      <w:szCs w:val="18"/>
                    </w:rPr>
                  </w:pPr>
                  <w:r>
                    <w:rPr>
                      <w:rFonts w:cs="Monaco"/>
                      <w:sz w:val="18"/>
                      <w:szCs w:val="18"/>
                    </w:rPr>
                    <w:t xml:space="preserve">Multi-sectoral institutional capacities strengthened </w:t>
                  </w:r>
                </w:p>
                <w:p w:rsidR="00A85D77" w:rsidRPr="00CB08B3" w:rsidRDefault="00A85D77" w:rsidP="00DF5CBC">
                  <w:pPr>
                    <w:widowControl w:val="0"/>
                    <w:numPr>
                      <w:ilvl w:val="0"/>
                      <w:numId w:val="8"/>
                    </w:numPr>
                    <w:autoSpaceDE w:val="0"/>
                    <w:autoSpaceDN w:val="0"/>
                    <w:adjustRightInd w:val="0"/>
                    <w:spacing w:after="0"/>
                    <w:rPr>
                      <w:bCs/>
                      <w:sz w:val="18"/>
                      <w:szCs w:val="18"/>
                    </w:rPr>
                  </w:pPr>
                  <w:r>
                    <w:rPr>
                      <w:rFonts w:cs="Monaco"/>
                      <w:sz w:val="18"/>
                      <w:szCs w:val="18"/>
                    </w:rPr>
                    <w:t>National/international experts roster developed</w:t>
                  </w:r>
                </w:p>
                <w:p w:rsidR="00A85D77" w:rsidRPr="00CB08B3" w:rsidRDefault="00A85D77" w:rsidP="00255476">
                  <w:pPr>
                    <w:widowControl w:val="0"/>
                    <w:autoSpaceDE w:val="0"/>
                    <w:autoSpaceDN w:val="0"/>
                    <w:adjustRightInd w:val="0"/>
                    <w:spacing w:after="0"/>
                    <w:ind w:left="720"/>
                    <w:rPr>
                      <w:bCs/>
                      <w:sz w:val="18"/>
                      <w:szCs w:val="18"/>
                    </w:rPr>
                  </w:pPr>
                </w:p>
                <w:p w:rsidR="00A85D77" w:rsidRPr="00CB08B3" w:rsidRDefault="00A85D77" w:rsidP="00CB08B3">
                  <w:pPr>
                    <w:widowControl w:val="0"/>
                    <w:autoSpaceDE w:val="0"/>
                    <w:autoSpaceDN w:val="0"/>
                    <w:adjustRightInd w:val="0"/>
                    <w:spacing w:after="0"/>
                    <w:rPr>
                      <w:bCs/>
                      <w:sz w:val="18"/>
                      <w:szCs w:val="18"/>
                    </w:rPr>
                  </w:pPr>
                  <w:r w:rsidRPr="00CB08B3">
                    <w:rPr>
                      <w:bCs/>
                      <w:sz w:val="18"/>
                      <w:szCs w:val="18"/>
                    </w:rPr>
                    <w:t xml:space="preserve">The project is funded through the 11888 resources. The project </w:t>
                  </w:r>
                  <w:r>
                    <w:rPr>
                      <w:bCs/>
                      <w:sz w:val="18"/>
                      <w:szCs w:val="18"/>
                    </w:rPr>
                    <w:t xml:space="preserve">will </w:t>
                  </w:r>
                  <w:r w:rsidRPr="00CB08B3">
                    <w:rPr>
                      <w:bCs/>
                      <w:sz w:val="18"/>
                      <w:szCs w:val="18"/>
                    </w:rPr>
                    <w:t xml:space="preserve">be implemented under the </w:t>
                  </w:r>
                  <w:r>
                    <w:rPr>
                      <w:bCs/>
                      <w:sz w:val="18"/>
                      <w:szCs w:val="18"/>
                    </w:rPr>
                    <w:t>National</w:t>
                  </w:r>
                  <w:r w:rsidRPr="00CB08B3">
                    <w:rPr>
                      <w:bCs/>
                      <w:sz w:val="18"/>
                      <w:szCs w:val="18"/>
                    </w:rPr>
                    <w:t xml:space="preserve"> Implementation Modality (</w:t>
                  </w:r>
                  <w:r>
                    <w:rPr>
                      <w:bCs/>
                      <w:sz w:val="18"/>
                      <w:szCs w:val="18"/>
                    </w:rPr>
                    <w:t>N</w:t>
                  </w:r>
                  <w:r w:rsidRPr="00CB08B3">
                    <w:rPr>
                      <w:bCs/>
                      <w:sz w:val="18"/>
                      <w:szCs w:val="18"/>
                    </w:rPr>
                    <w:t>IM). The project has an initial implementation phase of 0</w:t>
                  </w:r>
                  <w:r>
                    <w:rPr>
                      <w:bCs/>
                      <w:sz w:val="18"/>
                      <w:szCs w:val="18"/>
                    </w:rPr>
                    <w:t>2</w:t>
                  </w:r>
                  <w:r w:rsidRPr="00CB08B3">
                    <w:rPr>
                      <w:bCs/>
                      <w:sz w:val="18"/>
                      <w:szCs w:val="18"/>
                    </w:rPr>
                    <w:t xml:space="preserve"> years. The focus of the project </w:t>
                  </w:r>
                  <w:r>
                    <w:rPr>
                      <w:bCs/>
                      <w:sz w:val="18"/>
                      <w:szCs w:val="18"/>
                    </w:rPr>
                    <w:t xml:space="preserve">is </w:t>
                  </w:r>
                  <w:r w:rsidRPr="00CB08B3">
                    <w:rPr>
                      <w:bCs/>
                      <w:sz w:val="18"/>
                      <w:szCs w:val="18"/>
                    </w:rPr>
                    <w:t xml:space="preserve">in accordance with government priorities on </w:t>
                  </w:r>
                  <w:r>
                    <w:rPr>
                      <w:bCs/>
                      <w:sz w:val="18"/>
                      <w:szCs w:val="18"/>
                    </w:rPr>
                    <w:t xml:space="preserve">capacity building and </w:t>
                  </w:r>
                  <w:r w:rsidRPr="00CB08B3">
                    <w:rPr>
                      <w:bCs/>
                      <w:sz w:val="18"/>
                      <w:szCs w:val="18"/>
                    </w:rPr>
                    <w:t>capacity development, a central pillar of the planned UNDP Country Programme Document (CPD) 2011-2014, and UN/UNDP priorities in Libya and at global level, as highlighted in the</w:t>
                  </w:r>
                  <w:r>
                    <w:rPr>
                      <w:bCs/>
                      <w:sz w:val="18"/>
                      <w:szCs w:val="18"/>
                    </w:rPr>
                    <w:t xml:space="preserve"> UNDP Strategic Plan 2008-2011</w:t>
                  </w:r>
                  <w:r w:rsidRPr="00CB08B3">
                    <w:rPr>
                      <w:bCs/>
                      <w:sz w:val="18"/>
                      <w:szCs w:val="18"/>
                    </w:rPr>
                    <w:t xml:space="preserve">. </w:t>
                  </w:r>
                </w:p>
              </w:txbxContent>
            </v:textbox>
            <w10:wrap type="none"/>
            <w10:anchorlock/>
          </v:shape>
        </w:pict>
      </w:r>
      <w:r w:rsidR="004E5E5B" w:rsidRPr="001849FE">
        <w:rPr>
          <w:sz w:val="20"/>
        </w:rPr>
        <w:tab/>
      </w: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CB08B3">
      <w:pPr>
        <w:spacing w:after="0"/>
        <w:rPr>
          <w:sz w:val="20"/>
        </w:rPr>
      </w:pPr>
    </w:p>
    <w:p w:rsidR="004E5E5B" w:rsidRPr="001849FE" w:rsidRDefault="004E5E5B" w:rsidP="00CB08B3">
      <w:pPr>
        <w:spacing w:after="0"/>
        <w:rPr>
          <w:sz w:val="20"/>
        </w:rPr>
      </w:pPr>
    </w:p>
    <w:p w:rsidR="004E5E5B" w:rsidRPr="001849FE" w:rsidRDefault="004E5E5B" w:rsidP="00CB08B3">
      <w:pPr>
        <w:spacing w:after="0"/>
        <w:rPr>
          <w:sz w:val="20"/>
        </w:rPr>
      </w:pPr>
    </w:p>
    <w:p w:rsidR="004E5E5B" w:rsidRPr="001849FE" w:rsidRDefault="004E5E5B" w:rsidP="00CB08B3">
      <w:pPr>
        <w:spacing w:after="0"/>
        <w:rPr>
          <w:sz w:val="20"/>
        </w:rPr>
      </w:pPr>
    </w:p>
    <w:p w:rsidR="004E5E5B" w:rsidRPr="001849FE" w:rsidRDefault="004E5E5B" w:rsidP="00CB08B3">
      <w:pPr>
        <w:spacing w:after="0"/>
        <w:rPr>
          <w:sz w:val="20"/>
        </w:rPr>
      </w:pPr>
    </w:p>
    <w:p w:rsidR="004E5E5B" w:rsidRPr="001849FE" w:rsidRDefault="004E5E5B" w:rsidP="00CB08B3">
      <w:pPr>
        <w:spacing w:after="0"/>
        <w:rPr>
          <w:sz w:val="20"/>
        </w:rPr>
      </w:pPr>
    </w:p>
    <w:p w:rsidR="004E5E5B" w:rsidRPr="001849FE" w:rsidRDefault="004E5E5B" w:rsidP="00CB08B3">
      <w:pPr>
        <w:spacing w:after="0"/>
        <w:rPr>
          <w:sz w:val="20"/>
        </w:rPr>
      </w:pPr>
    </w:p>
    <w:p w:rsidR="00255476" w:rsidRDefault="00255476" w:rsidP="00CB08B3">
      <w:pPr>
        <w:spacing w:after="0"/>
        <w:rPr>
          <w:sz w:val="20"/>
        </w:rPr>
      </w:pPr>
    </w:p>
    <w:p w:rsidR="00255476" w:rsidRDefault="00255476" w:rsidP="00CB08B3">
      <w:pPr>
        <w:spacing w:after="0"/>
        <w:rPr>
          <w:sz w:val="20"/>
        </w:rPr>
      </w:pPr>
    </w:p>
    <w:p w:rsidR="00CB08B3" w:rsidRDefault="00CB08B3" w:rsidP="00CB08B3">
      <w:pPr>
        <w:spacing w:after="0"/>
        <w:rPr>
          <w:sz w:val="20"/>
        </w:rPr>
      </w:pPr>
    </w:p>
    <w:p w:rsidR="00CB08B3" w:rsidRDefault="004E5E5B" w:rsidP="00CB08B3">
      <w:pPr>
        <w:spacing w:after="0"/>
        <w:rPr>
          <w:sz w:val="20"/>
        </w:rPr>
      </w:pPr>
      <w:r w:rsidRPr="001849FE">
        <w:rPr>
          <w:sz w:val="20"/>
        </w:rPr>
        <w:t>Agreed by (Government)</w:t>
      </w:r>
      <w:r w:rsidR="00CB08B3" w:rsidRPr="00CB08B3">
        <w:rPr>
          <w:sz w:val="20"/>
        </w:rPr>
        <w:t xml:space="preserve"> </w:t>
      </w:r>
      <w:r w:rsidR="00CB08B3">
        <w:rPr>
          <w:sz w:val="20"/>
        </w:rPr>
        <w:tab/>
      </w:r>
      <w:r w:rsidR="00CB08B3">
        <w:rPr>
          <w:sz w:val="20"/>
        </w:rPr>
        <w:tab/>
      </w:r>
      <w:r w:rsidR="00CB08B3">
        <w:rPr>
          <w:sz w:val="20"/>
        </w:rPr>
        <w:tab/>
      </w:r>
      <w:r w:rsidR="00CB08B3">
        <w:rPr>
          <w:sz w:val="20"/>
        </w:rPr>
        <w:tab/>
      </w:r>
      <w:r w:rsidR="00CB08B3">
        <w:rPr>
          <w:sz w:val="20"/>
        </w:rPr>
        <w:tab/>
      </w:r>
      <w:r w:rsidR="00CB08B3">
        <w:rPr>
          <w:sz w:val="20"/>
        </w:rPr>
        <w:tab/>
        <w:t>Agreed by (UNDP)</w:t>
      </w:r>
    </w:p>
    <w:p w:rsidR="00CB08B3" w:rsidRDefault="00CB08B3" w:rsidP="00CB08B3">
      <w:pPr>
        <w:spacing w:after="0"/>
        <w:rPr>
          <w:sz w:val="20"/>
        </w:rPr>
      </w:pPr>
    </w:p>
    <w:p w:rsidR="00CB08B3" w:rsidRDefault="00CB08B3" w:rsidP="00CB08B3">
      <w:pPr>
        <w:spacing w:after="0"/>
        <w:rPr>
          <w:sz w:val="20"/>
        </w:rPr>
      </w:pPr>
    </w:p>
    <w:p w:rsidR="00CB08B3" w:rsidRPr="00CB08B3" w:rsidRDefault="00CB08B3" w:rsidP="00CB08B3">
      <w:pPr>
        <w:spacing w:after="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CB08B3" w:rsidRPr="00CB08B3" w:rsidRDefault="00FA29A9" w:rsidP="00092E13">
      <w:pPr>
        <w:spacing w:after="0"/>
        <w:rPr>
          <w:sz w:val="20"/>
        </w:rPr>
      </w:pPr>
      <w:r>
        <w:rPr>
          <w:b/>
          <w:bCs/>
          <w:sz w:val="20"/>
        </w:rPr>
        <w:t>Dr. Abdul-</w:t>
      </w:r>
      <w:r w:rsidR="00EB5F24">
        <w:rPr>
          <w:b/>
          <w:bCs/>
          <w:sz w:val="20"/>
        </w:rPr>
        <w:t>Hafid</w:t>
      </w:r>
      <w:r w:rsidR="00092E13" w:rsidRPr="00092E13">
        <w:rPr>
          <w:b/>
          <w:bCs/>
          <w:sz w:val="20"/>
        </w:rPr>
        <w:t xml:space="preserve"> Al-Zlitni</w:t>
      </w:r>
      <w:r w:rsidR="00092E13">
        <w:rPr>
          <w:sz w:val="20"/>
        </w:rPr>
        <w:tab/>
      </w:r>
      <w:r w:rsidR="00CB08B3" w:rsidRPr="00CB08B3">
        <w:rPr>
          <w:sz w:val="20"/>
        </w:rPr>
        <w:tab/>
      </w:r>
      <w:r w:rsidR="00CB08B3" w:rsidRPr="00CB08B3">
        <w:rPr>
          <w:sz w:val="20"/>
        </w:rPr>
        <w:tab/>
      </w:r>
      <w:r w:rsidR="00CB08B3" w:rsidRPr="00CB08B3">
        <w:rPr>
          <w:sz w:val="20"/>
        </w:rPr>
        <w:tab/>
      </w:r>
      <w:r w:rsidR="00CB08B3" w:rsidRPr="00CB08B3">
        <w:rPr>
          <w:sz w:val="20"/>
        </w:rPr>
        <w:tab/>
      </w:r>
      <w:r w:rsidR="00CB08B3" w:rsidRPr="00092E13">
        <w:rPr>
          <w:b/>
          <w:bCs/>
          <w:sz w:val="20"/>
        </w:rPr>
        <w:t>Mr. Ramanathan Balakrishnan</w:t>
      </w:r>
    </w:p>
    <w:p w:rsidR="00CB08B3" w:rsidRDefault="00092E13" w:rsidP="00FF0053">
      <w:pPr>
        <w:spacing w:after="0"/>
        <w:rPr>
          <w:sz w:val="20"/>
        </w:rPr>
      </w:pPr>
      <w:r>
        <w:rPr>
          <w:sz w:val="20"/>
        </w:rPr>
        <w:t>Secretary of GPC</w:t>
      </w:r>
      <w:r w:rsidR="00FF0053">
        <w:rPr>
          <w:sz w:val="20"/>
        </w:rPr>
        <w:tab/>
      </w:r>
      <w:r w:rsidR="00FF0053">
        <w:rPr>
          <w:sz w:val="20"/>
        </w:rPr>
        <w:tab/>
      </w:r>
      <w:r w:rsidR="00FF0053">
        <w:rPr>
          <w:sz w:val="20"/>
        </w:rPr>
        <w:tab/>
      </w:r>
      <w:r w:rsidR="00FF0053">
        <w:rPr>
          <w:sz w:val="20"/>
        </w:rPr>
        <w:tab/>
      </w:r>
      <w:r w:rsidR="00FF0053">
        <w:rPr>
          <w:sz w:val="20"/>
        </w:rPr>
        <w:tab/>
        <w:t xml:space="preserve">       UNDP Deputy </w:t>
      </w:r>
      <w:r w:rsidR="00CB08B3" w:rsidRPr="00CB08B3">
        <w:rPr>
          <w:sz w:val="20"/>
        </w:rPr>
        <w:t xml:space="preserve">Resident </w:t>
      </w:r>
      <w:r w:rsidR="00FF0053">
        <w:rPr>
          <w:sz w:val="20"/>
        </w:rPr>
        <w:t>Representative</w:t>
      </w:r>
    </w:p>
    <w:p w:rsidR="00092E13" w:rsidRPr="00CB08B3" w:rsidRDefault="00092E13" w:rsidP="00092E13">
      <w:pPr>
        <w:spacing w:after="0"/>
        <w:rPr>
          <w:sz w:val="20"/>
        </w:rPr>
      </w:pPr>
      <w:r>
        <w:rPr>
          <w:sz w:val="20"/>
        </w:rPr>
        <w:t>For Planning and Finance</w:t>
      </w:r>
    </w:p>
    <w:p w:rsidR="004E5E5B" w:rsidRPr="001849FE" w:rsidRDefault="004E5E5B" w:rsidP="004E5E5B">
      <w:pPr>
        <w:spacing w:after="0"/>
        <w:rPr>
          <w:sz w:val="20"/>
        </w:rPr>
      </w:pPr>
    </w:p>
    <w:p w:rsidR="002534FC" w:rsidRPr="00CF7A09" w:rsidRDefault="004E5E5B" w:rsidP="0085399C">
      <w:pPr>
        <w:pStyle w:val="Heading1"/>
        <w:numPr>
          <w:ilvl w:val="0"/>
          <w:numId w:val="0"/>
        </w:numPr>
        <w:pBdr>
          <w:top w:val="single" w:sz="4" w:space="0" w:color="auto"/>
        </w:pBdr>
        <w:jc w:val="left"/>
        <w:rPr>
          <w:rFonts w:ascii="Arial" w:hAnsi="Arial" w:cs="Arial"/>
          <w:sz w:val="20"/>
        </w:rPr>
      </w:pPr>
      <w:r w:rsidRPr="001849FE">
        <w:rPr>
          <w:b w:val="0"/>
          <w:sz w:val="20"/>
        </w:rPr>
        <w:br w:type="page"/>
      </w:r>
      <w:r w:rsidR="002534FC" w:rsidRPr="00CF7A09">
        <w:rPr>
          <w:rFonts w:ascii="Arial" w:hAnsi="Arial" w:cs="Arial"/>
          <w:sz w:val="20"/>
        </w:rPr>
        <w:t>List of Acronyms</w:t>
      </w:r>
    </w:p>
    <w:p w:rsidR="002534FC" w:rsidRPr="00C23ED0" w:rsidRDefault="002534FC" w:rsidP="002534FC">
      <w:pPr>
        <w:pBdr>
          <w:top w:val="single" w:sz="4" w:space="0" w:color="auto"/>
        </w:pBdr>
        <w:autoSpaceDE w:val="0"/>
        <w:autoSpaceDN w:val="0"/>
        <w:adjustRightInd w:val="0"/>
        <w:spacing w:after="0"/>
        <w:jc w:val="left"/>
        <w:rPr>
          <w:rFonts w:cs="Arial"/>
          <w:b/>
          <w:bCs/>
          <w:sz w:val="20"/>
          <w:szCs w:val="20"/>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7666"/>
      </w:tblGrid>
      <w:tr w:rsidR="002534FC" w:rsidRPr="00C23ED0" w:rsidTr="00DF5CBC">
        <w:trPr>
          <w:trHeight w:val="276"/>
        </w:trPr>
        <w:tc>
          <w:tcPr>
            <w:tcW w:w="1426" w:type="dxa"/>
            <w:noWrap/>
          </w:tcPr>
          <w:p w:rsidR="002534FC" w:rsidRPr="00C23ED0" w:rsidRDefault="009632EC" w:rsidP="00DF5CBC">
            <w:pPr>
              <w:rPr>
                <w:rFonts w:cs="Arial"/>
                <w:snapToGrid w:val="0"/>
                <w:sz w:val="20"/>
                <w:szCs w:val="20"/>
              </w:rPr>
            </w:pPr>
            <w:r>
              <w:rPr>
                <w:rFonts w:cs="Arial"/>
                <w:bCs/>
                <w:sz w:val="20"/>
                <w:szCs w:val="20"/>
              </w:rPr>
              <w:t>GSPLAJ</w:t>
            </w:r>
          </w:p>
        </w:tc>
        <w:tc>
          <w:tcPr>
            <w:tcW w:w="7666" w:type="dxa"/>
            <w:noWrap/>
          </w:tcPr>
          <w:p w:rsidR="002534FC" w:rsidRPr="00C23ED0" w:rsidRDefault="009632EC" w:rsidP="009632EC">
            <w:pPr>
              <w:rPr>
                <w:rFonts w:cs="Arial"/>
                <w:sz w:val="20"/>
                <w:szCs w:val="20"/>
                <w:lang w:bidi="ar-JO"/>
              </w:rPr>
            </w:pPr>
            <w:r w:rsidRPr="00AC7FCF">
              <w:rPr>
                <w:rFonts w:cs="Arial"/>
                <w:bCs/>
                <w:sz w:val="20"/>
                <w:szCs w:val="20"/>
              </w:rPr>
              <w:t>Great Socialist People’s Libyan Arab Jamahiriya</w:t>
            </w:r>
          </w:p>
        </w:tc>
      </w:tr>
      <w:tr w:rsidR="009632EC" w:rsidRPr="00C23ED0" w:rsidTr="00DF5CBC">
        <w:trPr>
          <w:trHeight w:val="276"/>
        </w:trPr>
        <w:tc>
          <w:tcPr>
            <w:tcW w:w="1426" w:type="dxa"/>
            <w:noWrap/>
          </w:tcPr>
          <w:p w:rsidR="009632EC" w:rsidRPr="00C23ED0" w:rsidRDefault="009632EC" w:rsidP="00DF5CBC">
            <w:pPr>
              <w:rPr>
                <w:rFonts w:cs="Arial"/>
                <w:snapToGrid w:val="0"/>
                <w:sz w:val="20"/>
                <w:szCs w:val="20"/>
              </w:rPr>
            </w:pPr>
            <w:r w:rsidRPr="00C23ED0">
              <w:rPr>
                <w:rFonts w:cs="Arial"/>
                <w:snapToGrid w:val="0"/>
                <w:sz w:val="20"/>
                <w:szCs w:val="20"/>
              </w:rPr>
              <w:t>APR</w:t>
            </w:r>
          </w:p>
        </w:tc>
        <w:tc>
          <w:tcPr>
            <w:tcW w:w="7666" w:type="dxa"/>
            <w:noWrap/>
          </w:tcPr>
          <w:p w:rsidR="009632EC" w:rsidRPr="00C23ED0" w:rsidRDefault="009632EC" w:rsidP="00616ECD">
            <w:pPr>
              <w:rPr>
                <w:rFonts w:cs="Arial"/>
                <w:sz w:val="20"/>
                <w:szCs w:val="20"/>
                <w:lang w:bidi="ar-JO"/>
              </w:rPr>
            </w:pPr>
            <w:r w:rsidRPr="00C23ED0">
              <w:rPr>
                <w:rFonts w:cs="Arial"/>
                <w:sz w:val="20"/>
                <w:szCs w:val="20"/>
                <w:lang w:bidi="ar-JO"/>
              </w:rPr>
              <w:t>Annual Progress Report</w:t>
            </w:r>
          </w:p>
        </w:tc>
      </w:tr>
      <w:tr w:rsidR="009632EC" w:rsidRPr="00C23ED0" w:rsidTr="00571EB9">
        <w:trPr>
          <w:trHeight w:val="291"/>
        </w:trPr>
        <w:tc>
          <w:tcPr>
            <w:tcW w:w="1426" w:type="dxa"/>
            <w:noWrap/>
          </w:tcPr>
          <w:p w:rsidR="009632EC" w:rsidRPr="00C23ED0" w:rsidRDefault="009632EC" w:rsidP="00DF5CBC">
            <w:pPr>
              <w:rPr>
                <w:rFonts w:cs="Arial"/>
                <w:snapToGrid w:val="0"/>
                <w:sz w:val="20"/>
                <w:szCs w:val="20"/>
              </w:rPr>
            </w:pPr>
            <w:r w:rsidRPr="00C23ED0">
              <w:rPr>
                <w:rFonts w:cs="Arial"/>
                <w:snapToGrid w:val="0"/>
                <w:sz w:val="20"/>
                <w:szCs w:val="20"/>
              </w:rPr>
              <w:t>LPAC</w:t>
            </w:r>
          </w:p>
        </w:tc>
        <w:tc>
          <w:tcPr>
            <w:tcW w:w="7666" w:type="dxa"/>
            <w:noWrap/>
          </w:tcPr>
          <w:p w:rsidR="009632EC" w:rsidRPr="00C23ED0" w:rsidRDefault="009632EC" w:rsidP="00DF5CBC">
            <w:pPr>
              <w:rPr>
                <w:rFonts w:cs="Arial"/>
                <w:sz w:val="20"/>
                <w:szCs w:val="20"/>
                <w:lang w:bidi="ar-JO"/>
              </w:rPr>
            </w:pPr>
            <w:r w:rsidRPr="00C23ED0">
              <w:rPr>
                <w:rFonts w:cs="Arial"/>
                <w:sz w:val="20"/>
                <w:szCs w:val="20"/>
                <w:lang w:bidi="ar-JO"/>
              </w:rPr>
              <w:t xml:space="preserve">Local Programme Advisory Committee </w:t>
            </w:r>
          </w:p>
        </w:tc>
      </w:tr>
      <w:tr w:rsidR="009632EC" w:rsidRPr="00C23ED0" w:rsidTr="00571EB9">
        <w:trPr>
          <w:trHeight w:val="282"/>
        </w:trPr>
        <w:tc>
          <w:tcPr>
            <w:tcW w:w="1426" w:type="dxa"/>
            <w:noWrap/>
          </w:tcPr>
          <w:p w:rsidR="009632EC" w:rsidRPr="00C23ED0" w:rsidRDefault="009632EC" w:rsidP="00DF5CBC">
            <w:pPr>
              <w:rPr>
                <w:rFonts w:cs="Arial"/>
                <w:snapToGrid w:val="0"/>
                <w:sz w:val="20"/>
                <w:szCs w:val="20"/>
              </w:rPr>
            </w:pPr>
            <w:r w:rsidRPr="00C23ED0">
              <w:rPr>
                <w:rFonts w:cs="Arial"/>
                <w:snapToGrid w:val="0"/>
                <w:sz w:val="20"/>
                <w:szCs w:val="20"/>
              </w:rPr>
              <w:t>CO</w:t>
            </w:r>
          </w:p>
        </w:tc>
        <w:tc>
          <w:tcPr>
            <w:tcW w:w="7666" w:type="dxa"/>
            <w:noWrap/>
          </w:tcPr>
          <w:p w:rsidR="009632EC" w:rsidRPr="00C23ED0" w:rsidRDefault="009632EC" w:rsidP="00DF5CBC">
            <w:pPr>
              <w:rPr>
                <w:rFonts w:cs="Arial"/>
                <w:sz w:val="20"/>
                <w:szCs w:val="20"/>
                <w:lang w:bidi="ar-JO"/>
              </w:rPr>
            </w:pPr>
            <w:r w:rsidRPr="00C23ED0">
              <w:rPr>
                <w:rFonts w:cs="Arial"/>
                <w:sz w:val="20"/>
                <w:szCs w:val="20"/>
                <w:lang w:bidi="ar-JO"/>
              </w:rPr>
              <w:t>Country Office</w:t>
            </w:r>
          </w:p>
        </w:tc>
      </w:tr>
      <w:tr w:rsidR="009632EC" w:rsidRPr="00C23ED0" w:rsidTr="00DF5CBC">
        <w:trPr>
          <w:trHeight w:val="276"/>
        </w:trPr>
        <w:tc>
          <w:tcPr>
            <w:tcW w:w="1426" w:type="dxa"/>
            <w:noWrap/>
          </w:tcPr>
          <w:p w:rsidR="009632EC" w:rsidRPr="00C23ED0" w:rsidRDefault="009632EC" w:rsidP="00DF5CBC">
            <w:pPr>
              <w:rPr>
                <w:rFonts w:cs="Arial"/>
                <w:snapToGrid w:val="0"/>
                <w:sz w:val="20"/>
                <w:szCs w:val="20"/>
              </w:rPr>
            </w:pPr>
            <w:r w:rsidRPr="00C23ED0">
              <w:rPr>
                <w:rFonts w:cs="Arial"/>
                <w:snapToGrid w:val="0"/>
                <w:sz w:val="20"/>
                <w:szCs w:val="20"/>
              </w:rPr>
              <w:t>CPD</w:t>
            </w:r>
          </w:p>
        </w:tc>
        <w:tc>
          <w:tcPr>
            <w:tcW w:w="7666" w:type="dxa"/>
            <w:noWrap/>
          </w:tcPr>
          <w:p w:rsidR="009632EC" w:rsidRPr="00C23ED0" w:rsidRDefault="009632EC" w:rsidP="00DF5CBC">
            <w:pPr>
              <w:rPr>
                <w:rFonts w:cs="Arial"/>
                <w:sz w:val="20"/>
                <w:szCs w:val="20"/>
                <w:lang w:bidi="ar-JO"/>
              </w:rPr>
            </w:pPr>
            <w:r w:rsidRPr="00C23ED0">
              <w:rPr>
                <w:rFonts w:cs="Arial"/>
                <w:sz w:val="20"/>
                <w:szCs w:val="20"/>
                <w:lang w:bidi="ar-JO"/>
              </w:rPr>
              <w:t>Country Programme Document</w:t>
            </w:r>
          </w:p>
        </w:tc>
      </w:tr>
      <w:tr w:rsidR="009632EC" w:rsidRPr="00C23ED0" w:rsidTr="00DF5CBC">
        <w:trPr>
          <w:trHeight w:val="338"/>
        </w:trPr>
        <w:tc>
          <w:tcPr>
            <w:tcW w:w="1426" w:type="dxa"/>
            <w:noWrap/>
          </w:tcPr>
          <w:p w:rsidR="009632EC" w:rsidRPr="00C23ED0" w:rsidRDefault="009632EC" w:rsidP="00DF5CBC">
            <w:pPr>
              <w:rPr>
                <w:rFonts w:cs="Arial"/>
                <w:snapToGrid w:val="0"/>
                <w:sz w:val="20"/>
                <w:szCs w:val="20"/>
              </w:rPr>
            </w:pPr>
            <w:r w:rsidRPr="00C23ED0">
              <w:rPr>
                <w:rFonts w:cs="Arial"/>
                <w:snapToGrid w:val="0"/>
                <w:sz w:val="20"/>
                <w:szCs w:val="20"/>
              </w:rPr>
              <w:t>HDR</w:t>
            </w:r>
          </w:p>
        </w:tc>
        <w:tc>
          <w:tcPr>
            <w:tcW w:w="7666" w:type="dxa"/>
            <w:noWrap/>
          </w:tcPr>
          <w:p w:rsidR="009632EC" w:rsidRPr="00C23ED0" w:rsidRDefault="009632EC" w:rsidP="00DF5CBC">
            <w:pPr>
              <w:rPr>
                <w:rFonts w:cs="Arial"/>
                <w:snapToGrid w:val="0"/>
                <w:sz w:val="20"/>
                <w:szCs w:val="20"/>
              </w:rPr>
            </w:pPr>
            <w:r w:rsidRPr="00C23ED0">
              <w:rPr>
                <w:rFonts w:cs="Arial"/>
                <w:snapToGrid w:val="0"/>
                <w:sz w:val="20"/>
                <w:szCs w:val="20"/>
              </w:rPr>
              <w:t>Human Development Report</w:t>
            </w:r>
          </w:p>
        </w:tc>
      </w:tr>
      <w:tr w:rsidR="009632EC" w:rsidRPr="00C23ED0" w:rsidTr="00DF5CBC">
        <w:trPr>
          <w:trHeight w:val="276"/>
        </w:trPr>
        <w:tc>
          <w:tcPr>
            <w:tcW w:w="1426" w:type="dxa"/>
            <w:noWrap/>
          </w:tcPr>
          <w:p w:rsidR="009632EC" w:rsidRPr="00C23ED0" w:rsidRDefault="009632EC" w:rsidP="00DF5CBC">
            <w:pPr>
              <w:rPr>
                <w:rFonts w:cs="Arial"/>
                <w:snapToGrid w:val="0"/>
                <w:sz w:val="20"/>
                <w:szCs w:val="20"/>
              </w:rPr>
            </w:pPr>
            <w:r w:rsidRPr="00C23ED0">
              <w:rPr>
                <w:rFonts w:cs="Arial"/>
                <w:snapToGrid w:val="0"/>
                <w:sz w:val="20"/>
                <w:szCs w:val="20"/>
              </w:rPr>
              <w:t>HDI</w:t>
            </w:r>
          </w:p>
        </w:tc>
        <w:tc>
          <w:tcPr>
            <w:tcW w:w="7666" w:type="dxa"/>
            <w:noWrap/>
          </w:tcPr>
          <w:p w:rsidR="009632EC" w:rsidRPr="00C23ED0" w:rsidRDefault="009632EC" w:rsidP="00DF5CBC">
            <w:pPr>
              <w:rPr>
                <w:rFonts w:cs="Arial"/>
                <w:snapToGrid w:val="0"/>
                <w:sz w:val="20"/>
                <w:szCs w:val="20"/>
              </w:rPr>
            </w:pPr>
            <w:r w:rsidRPr="00C23ED0">
              <w:rPr>
                <w:rFonts w:cs="Arial"/>
                <w:snapToGrid w:val="0"/>
                <w:sz w:val="20"/>
                <w:szCs w:val="20"/>
              </w:rPr>
              <w:t>Human Development Index</w:t>
            </w:r>
          </w:p>
        </w:tc>
      </w:tr>
      <w:tr w:rsidR="009632EC" w:rsidRPr="00C23ED0" w:rsidTr="00DF5CBC">
        <w:trPr>
          <w:trHeight w:val="337"/>
        </w:trPr>
        <w:tc>
          <w:tcPr>
            <w:tcW w:w="1426" w:type="dxa"/>
            <w:noWrap/>
          </w:tcPr>
          <w:p w:rsidR="009632EC" w:rsidRPr="00C23ED0" w:rsidRDefault="009632EC" w:rsidP="00DF5CBC">
            <w:pPr>
              <w:rPr>
                <w:rFonts w:cs="Arial"/>
                <w:snapToGrid w:val="0"/>
                <w:sz w:val="20"/>
                <w:szCs w:val="20"/>
              </w:rPr>
            </w:pPr>
            <w:r w:rsidRPr="00C23ED0">
              <w:rPr>
                <w:rFonts w:cs="Arial"/>
                <w:snapToGrid w:val="0"/>
                <w:sz w:val="20"/>
                <w:szCs w:val="20"/>
              </w:rPr>
              <w:t>DRR</w:t>
            </w:r>
          </w:p>
        </w:tc>
        <w:tc>
          <w:tcPr>
            <w:tcW w:w="7666" w:type="dxa"/>
            <w:noWrap/>
          </w:tcPr>
          <w:p w:rsidR="009632EC" w:rsidRPr="00C23ED0" w:rsidRDefault="009632EC" w:rsidP="00DF5CBC">
            <w:pPr>
              <w:rPr>
                <w:rFonts w:cs="Arial"/>
                <w:sz w:val="20"/>
                <w:szCs w:val="20"/>
                <w:lang w:bidi="ar-JO"/>
              </w:rPr>
            </w:pPr>
            <w:r w:rsidRPr="00C23ED0">
              <w:rPr>
                <w:rFonts w:cs="Arial"/>
                <w:sz w:val="20"/>
                <w:szCs w:val="20"/>
                <w:lang w:bidi="ar-JO"/>
              </w:rPr>
              <w:t>Deputy Resident Representative</w:t>
            </w:r>
          </w:p>
        </w:tc>
      </w:tr>
      <w:tr w:rsidR="009632EC" w:rsidRPr="00C23ED0" w:rsidTr="00DF5CBC">
        <w:trPr>
          <w:trHeight w:val="337"/>
        </w:trPr>
        <w:tc>
          <w:tcPr>
            <w:tcW w:w="1426" w:type="dxa"/>
            <w:noWrap/>
          </w:tcPr>
          <w:p w:rsidR="009632EC" w:rsidRPr="00C23ED0" w:rsidRDefault="009632EC" w:rsidP="00DF5CBC">
            <w:pPr>
              <w:rPr>
                <w:rFonts w:cs="Arial"/>
                <w:snapToGrid w:val="0"/>
                <w:sz w:val="20"/>
                <w:szCs w:val="20"/>
              </w:rPr>
            </w:pPr>
            <w:r w:rsidRPr="00C23ED0">
              <w:rPr>
                <w:rFonts w:cs="Arial"/>
                <w:snapToGrid w:val="0"/>
                <w:sz w:val="20"/>
                <w:szCs w:val="20"/>
              </w:rPr>
              <w:t>UNDP</w:t>
            </w:r>
          </w:p>
        </w:tc>
        <w:tc>
          <w:tcPr>
            <w:tcW w:w="7666" w:type="dxa"/>
            <w:noWrap/>
          </w:tcPr>
          <w:p w:rsidR="009632EC" w:rsidRPr="00C23ED0" w:rsidRDefault="009632EC" w:rsidP="00DF5CBC">
            <w:pPr>
              <w:rPr>
                <w:rFonts w:cs="Arial"/>
                <w:snapToGrid w:val="0"/>
                <w:sz w:val="20"/>
                <w:szCs w:val="20"/>
              </w:rPr>
            </w:pPr>
            <w:r w:rsidRPr="00C23ED0">
              <w:rPr>
                <w:rFonts w:cs="Arial"/>
                <w:snapToGrid w:val="0"/>
                <w:sz w:val="20"/>
                <w:szCs w:val="20"/>
              </w:rPr>
              <w:t>United Nations Development Programme</w:t>
            </w:r>
          </w:p>
        </w:tc>
      </w:tr>
      <w:tr w:rsidR="009632EC" w:rsidRPr="00C23ED0" w:rsidTr="00DF5CBC">
        <w:trPr>
          <w:trHeight w:val="276"/>
        </w:trPr>
        <w:tc>
          <w:tcPr>
            <w:tcW w:w="1426" w:type="dxa"/>
            <w:noWrap/>
          </w:tcPr>
          <w:p w:rsidR="009632EC" w:rsidRPr="00C23ED0" w:rsidRDefault="009632EC" w:rsidP="00DF5CBC">
            <w:pPr>
              <w:rPr>
                <w:rFonts w:cs="Arial"/>
                <w:sz w:val="20"/>
                <w:szCs w:val="20"/>
                <w:lang w:bidi="ar-JO"/>
              </w:rPr>
            </w:pPr>
            <w:r w:rsidRPr="00C23ED0">
              <w:rPr>
                <w:rFonts w:cs="Arial"/>
                <w:sz w:val="20"/>
                <w:szCs w:val="20"/>
                <w:lang w:bidi="ar-JO"/>
              </w:rPr>
              <w:t>NEX</w:t>
            </w:r>
          </w:p>
        </w:tc>
        <w:tc>
          <w:tcPr>
            <w:tcW w:w="7666" w:type="dxa"/>
            <w:noWrap/>
          </w:tcPr>
          <w:p w:rsidR="009632EC" w:rsidRPr="00C23ED0" w:rsidRDefault="009632EC" w:rsidP="00DF5CBC">
            <w:pPr>
              <w:autoSpaceDE w:val="0"/>
              <w:autoSpaceDN w:val="0"/>
              <w:adjustRightInd w:val="0"/>
              <w:jc w:val="lowKashida"/>
              <w:rPr>
                <w:rFonts w:cs="Arial"/>
                <w:sz w:val="20"/>
                <w:szCs w:val="20"/>
                <w:lang w:bidi="ar-JO"/>
              </w:rPr>
            </w:pPr>
            <w:r w:rsidRPr="00C23ED0">
              <w:rPr>
                <w:rFonts w:cs="Arial"/>
                <w:sz w:val="20"/>
                <w:szCs w:val="20"/>
                <w:lang w:bidi="ar-JO"/>
              </w:rPr>
              <w:t xml:space="preserve">National Execution Modality </w:t>
            </w:r>
          </w:p>
        </w:tc>
      </w:tr>
      <w:tr w:rsidR="009632EC" w:rsidRPr="00C23ED0" w:rsidTr="00DF5CBC">
        <w:trPr>
          <w:trHeight w:val="276"/>
        </w:trPr>
        <w:tc>
          <w:tcPr>
            <w:tcW w:w="142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rPr>
                <w:rFonts w:cs="Arial"/>
                <w:sz w:val="20"/>
                <w:szCs w:val="20"/>
                <w:lang w:bidi="ar-JO"/>
              </w:rPr>
            </w:pPr>
            <w:r w:rsidRPr="00C23ED0">
              <w:rPr>
                <w:rFonts w:cs="Arial"/>
                <w:sz w:val="20"/>
                <w:szCs w:val="20"/>
                <w:lang w:bidi="ar-JO"/>
              </w:rPr>
              <w:t>MDG</w:t>
            </w:r>
          </w:p>
        </w:tc>
        <w:tc>
          <w:tcPr>
            <w:tcW w:w="766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autoSpaceDE w:val="0"/>
              <w:autoSpaceDN w:val="0"/>
              <w:adjustRightInd w:val="0"/>
              <w:jc w:val="lowKashida"/>
              <w:rPr>
                <w:rFonts w:cs="Arial"/>
                <w:sz w:val="20"/>
                <w:szCs w:val="20"/>
                <w:lang w:bidi="ar-JO"/>
              </w:rPr>
            </w:pPr>
            <w:r w:rsidRPr="00C23ED0">
              <w:rPr>
                <w:rFonts w:cs="Arial"/>
                <w:sz w:val="20"/>
                <w:szCs w:val="20"/>
                <w:lang w:bidi="ar-JO"/>
              </w:rPr>
              <w:t>Millennium Development Goals</w:t>
            </w:r>
          </w:p>
        </w:tc>
      </w:tr>
      <w:tr w:rsidR="009632EC" w:rsidRPr="00C23ED0" w:rsidTr="00DF5CBC">
        <w:trPr>
          <w:trHeight w:val="276"/>
        </w:trPr>
        <w:tc>
          <w:tcPr>
            <w:tcW w:w="142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rPr>
                <w:rFonts w:cs="Arial"/>
                <w:sz w:val="20"/>
                <w:szCs w:val="20"/>
                <w:lang w:bidi="ar-JO"/>
              </w:rPr>
            </w:pPr>
            <w:r w:rsidRPr="00C23ED0">
              <w:rPr>
                <w:rFonts w:cs="Arial"/>
                <w:sz w:val="20"/>
                <w:szCs w:val="20"/>
                <w:lang w:bidi="ar-JO"/>
              </w:rPr>
              <w:t>SSA</w:t>
            </w:r>
          </w:p>
        </w:tc>
        <w:tc>
          <w:tcPr>
            <w:tcW w:w="766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autoSpaceDE w:val="0"/>
              <w:autoSpaceDN w:val="0"/>
              <w:adjustRightInd w:val="0"/>
              <w:jc w:val="lowKashida"/>
              <w:rPr>
                <w:rFonts w:cs="Arial"/>
                <w:sz w:val="20"/>
                <w:szCs w:val="20"/>
                <w:lang w:bidi="ar-JO"/>
              </w:rPr>
            </w:pPr>
            <w:r w:rsidRPr="00C23ED0">
              <w:rPr>
                <w:rFonts w:cs="Arial"/>
                <w:sz w:val="20"/>
                <w:szCs w:val="20"/>
                <w:lang w:bidi="ar-JO"/>
              </w:rPr>
              <w:t>Special Service Agreement</w:t>
            </w:r>
          </w:p>
        </w:tc>
      </w:tr>
      <w:tr w:rsidR="009632EC" w:rsidRPr="00C23ED0" w:rsidTr="00DF5CBC">
        <w:trPr>
          <w:trHeight w:val="276"/>
        </w:trPr>
        <w:tc>
          <w:tcPr>
            <w:tcW w:w="142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rPr>
                <w:rFonts w:cs="Arial"/>
                <w:sz w:val="20"/>
                <w:szCs w:val="20"/>
                <w:lang w:bidi="ar-JO"/>
              </w:rPr>
            </w:pPr>
            <w:r w:rsidRPr="00C23ED0">
              <w:rPr>
                <w:rFonts w:cs="Arial"/>
                <w:sz w:val="20"/>
                <w:szCs w:val="20"/>
                <w:lang w:bidi="ar-JO"/>
              </w:rPr>
              <w:t>DIM</w:t>
            </w:r>
          </w:p>
        </w:tc>
        <w:tc>
          <w:tcPr>
            <w:tcW w:w="766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autoSpaceDE w:val="0"/>
              <w:autoSpaceDN w:val="0"/>
              <w:adjustRightInd w:val="0"/>
              <w:jc w:val="lowKashida"/>
              <w:rPr>
                <w:rFonts w:cs="Arial"/>
                <w:sz w:val="20"/>
                <w:szCs w:val="20"/>
                <w:lang w:bidi="ar-JO"/>
              </w:rPr>
            </w:pPr>
            <w:r w:rsidRPr="00C23ED0">
              <w:rPr>
                <w:rFonts w:cs="Arial"/>
                <w:sz w:val="20"/>
                <w:szCs w:val="20"/>
                <w:lang w:bidi="ar-JO"/>
              </w:rPr>
              <w:t>Direct Implementation Modality</w:t>
            </w:r>
          </w:p>
        </w:tc>
      </w:tr>
      <w:tr w:rsidR="009632EC" w:rsidRPr="00C23ED0" w:rsidTr="00DF5CBC">
        <w:trPr>
          <w:trHeight w:val="276"/>
        </w:trPr>
        <w:tc>
          <w:tcPr>
            <w:tcW w:w="142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rPr>
                <w:rFonts w:cs="Arial"/>
                <w:sz w:val="20"/>
                <w:szCs w:val="20"/>
                <w:lang w:bidi="ar-JO"/>
              </w:rPr>
            </w:pPr>
            <w:r w:rsidRPr="00C23ED0">
              <w:rPr>
                <w:rFonts w:cs="Arial"/>
                <w:sz w:val="20"/>
                <w:szCs w:val="20"/>
                <w:lang w:bidi="ar-JO"/>
              </w:rPr>
              <w:t>RBM</w:t>
            </w:r>
          </w:p>
        </w:tc>
        <w:tc>
          <w:tcPr>
            <w:tcW w:w="766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autoSpaceDE w:val="0"/>
              <w:autoSpaceDN w:val="0"/>
              <w:adjustRightInd w:val="0"/>
              <w:jc w:val="lowKashida"/>
              <w:rPr>
                <w:rFonts w:cs="Arial"/>
                <w:sz w:val="20"/>
                <w:szCs w:val="20"/>
              </w:rPr>
            </w:pPr>
            <w:r w:rsidRPr="00C23ED0">
              <w:rPr>
                <w:rFonts w:cs="Arial"/>
                <w:sz w:val="20"/>
                <w:szCs w:val="20"/>
              </w:rPr>
              <w:t>Results Based management</w:t>
            </w:r>
          </w:p>
        </w:tc>
      </w:tr>
      <w:tr w:rsidR="009632EC" w:rsidRPr="00C23ED0" w:rsidTr="00DF5CBC">
        <w:trPr>
          <w:trHeight w:val="276"/>
        </w:trPr>
        <w:tc>
          <w:tcPr>
            <w:tcW w:w="142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rPr>
                <w:rFonts w:cs="Arial"/>
                <w:sz w:val="20"/>
                <w:szCs w:val="20"/>
                <w:lang w:bidi="ar-JO"/>
              </w:rPr>
            </w:pPr>
            <w:r w:rsidRPr="00C23ED0">
              <w:rPr>
                <w:rFonts w:cs="Arial"/>
                <w:sz w:val="20"/>
                <w:szCs w:val="20"/>
                <w:lang w:bidi="ar-JO"/>
              </w:rPr>
              <w:t>AWP</w:t>
            </w:r>
          </w:p>
        </w:tc>
        <w:tc>
          <w:tcPr>
            <w:tcW w:w="766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autoSpaceDE w:val="0"/>
              <w:autoSpaceDN w:val="0"/>
              <w:adjustRightInd w:val="0"/>
              <w:jc w:val="lowKashida"/>
              <w:rPr>
                <w:rFonts w:cs="Arial"/>
                <w:sz w:val="20"/>
                <w:szCs w:val="20"/>
              </w:rPr>
            </w:pPr>
            <w:r w:rsidRPr="00C23ED0">
              <w:rPr>
                <w:rFonts w:cs="Arial"/>
                <w:sz w:val="20"/>
                <w:szCs w:val="20"/>
              </w:rPr>
              <w:t>Annual Work plan</w:t>
            </w:r>
          </w:p>
        </w:tc>
      </w:tr>
      <w:tr w:rsidR="009632EC" w:rsidRPr="00C23ED0" w:rsidTr="00DF5CBC">
        <w:trPr>
          <w:trHeight w:val="276"/>
        </w:trPr>
        <w:tc>
          <w:tcPr>
            <w:tcW w:w="142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rPr>
                <w:rFonts w:cs="Arial"/>
                <w:sz w:val="20"/>
                <w:szCs w:val="20"/>
                <w:lang w:bidi="ar-JO"/>
              </w:rPr>
            </w:pPr>
            <w:r w:rsidRPr="00C23ED0">
              <w:rPr>
                <w:rFonts w:cs="Arial"/>
                <w:sz w:val="20"/>
                <w:szCs w:val="20"/>
                <w:lang w:bidi="ar-JO"/>
              </w:rPr>
              <w:t>RRF</w:t>
            </w:r>
          </w:p>
        </w:tc>
        <w:tc>
          <w:tcPr>
            <w:tcW w:w="766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autoSpaceDE w:val="0"/>
              <w:autoSpaceDN w:val="0"/>
              <w:adjustRightInd w:val="0"/>
              <w:jc w:val="lowKashida"/>
              <w:rPr>
                <w:rFonts w:cs="Arial"/>
                <w:sz w:val="20"/>
                <w:szCs w:val="20"/>
              </w:rPr>
            </w:pPr>
            <w:r w:rsidRPr="00C23ED0">
              <w:rPr>
                <w:rFonts w:cs="Arial"/>
                <w:sz w:val="20"/>
                <w:szCs w:val="20"/>
              </w:rPr>
              <w:t>Results and Resources Framework</w:t>
            </w:r>
          </w:p>
        </w:tc>
      </w:tr>
      <w:tr w:rsidR="009632EC" w:rsidRPr="00C23ED0" w:rsidTr="00DF5CBC">
        <w:trPr>
          <w:trHeight w:val="276"/>
        </w:trPr>
        <w:tc>
          <w:tcPr>
            <w:tcW w:w="142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rPr>
                <w:rFonts w:cs="Arial"/>
                <w:sz w:val="20"/>
                <w:szCs w:val="20"/>
                <w:lang w:bidi="ar-JO"/>
              </w:rPr>
            </w:pPr>
            <w:r w:rsidRPr="00C23ED0">
              <w:rPr>
                <w:rFonts w:cs="Arial"/>
                <w:sz w:val="20"/>
                <w:szCs w:val="20"/>
                <w:lang w:bidi="ar-JO"/>
              </w:rPr>
              <w:t>PID</w:t>
            </w:r>
          </w:p>
        </w:tc>
        <w:tc>
          <w:tcPr>
            <w:tcW w:w="766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autoSpaceDE w:val="0"/>
              <w:autoSpaceDN w:val="0"/>
              <w:adjustRightInd w:val="0"/>
              <w:jc w:val="lowKashida"/>
              <w:rPr>
                <w:rFonts w:cs="Arial"/>
                <w:sz w:val="20"/>
                <w:szCs w:val="20"/>
              </w:rPr>
            </w:pPr>
            <w:r w:rsidRPr="00C23ED0">
              <w:rPr>
                <w:rFonts w:cs="Arial"/>
                <w:sz w:val="20"/>
                <w:szCs w:val="20"/>
              </w:rPr>
              <w:t>Project Initiation Document</w:t>
            </w:r>
          </w:p>
        </w:tc>
      </w:tr>
      <w:tr w:rsidR="009632EC" w:rsidRPr="00C23ED0" w:rsidTr="00DF5CBC">
        <w:trPr>
          <w:trHeight w:val="276"/>
        </w:trPr>
        <w:tc>
          <w:tcPr>
            <w:tcW w:w="142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rPr>
                <w:rFonts w:cs="Arial"/>
                <w:sz w:val="20"/>
                <w:szCs w:val="20"/>
                <w:lang w:bidi="ar-JO"/>
              </w:rPr>
            </w:pPr>
            <w:r w:rsidRPr="00C23ED0">
              <w:rPr>
                <w:rFonts w:cs="Arial"/>
                <w:sz w:val="20"/>
                <w:szCs w:val="20"/>
                <w:lang w:bidi="ar-JO"/>
              </w:rPr>
              <w:t>DSA</w:t>
            </w:r>
          </w:p>
        </w:tc>
        <w:tc>
          <w:tcPr>
            <w:tcW w:w="766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autoSpaceDE w:val="0"/>
              <w:autoSpaceDN w:val="0"/>
              <w:adjustRightInd w:val="0"/>
              <w:jc w:val="lowKashida"/>
              <w:rPr>
                <w:rFonts w:cs="Arial"/>
                <w:sz w:val="20"/>
                <w:szCs w:val="20"/>
              </w:rPr>
            </w:pPr>
            <w:r w:rsidRPr="00C23ED0">
              <w:rPr>
                <w:rFonts w:cs="Arial"/>
                <w:sz w:val="20"/>
                <w:szCs w:val="20"/>
              </w:rPr>
              <w:t>Daily Subsistence Allowance</w:t>
            </w:r>
          </w:p>
        </w:tc>
      </w:tr>
      <w:tr w:rsidR="009632EC" w:rsidRPr="00C23ED0" w:rsidTr="00DF5CBC">
        <w:trPr>
          <w:trHeight w:val="276"/>
        </w:trPr>
        <w:tc>
          <w:tcPr>
            <w:tcW w:w="142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rPr>
                <w:rFonts w:cs="Arial"/>
                <w:sz w:val="20"/>
                <w:szCs w:val="20"/>
                <w:lang w:bidi="ar-JO"/>
              </w:rPr>
            </w:pPr>
            <w:r w:rsidRPr="00C23ED0">
              <w:rPr>
                <w:rFonts w:cs="Arial"/>
                <w:sz w:val="20"/>
                <w:szCs w:val="20"/>
                <w:lang w:bidi="ar-JO"/>
              </w:rPr>
              <w:t>PPR</w:t>
            </w:r>
          </w:p>
        </w:tc>
        <w:tc>
          <w:tcPr>
            <w:tcW w:w="7666" w:type="dxa"/>
            <w:tcBorders>
              <w:top w:val="single" w:sz="4" w:space="0" w:color="auto"/>
              <w:left w:val="single" w:sz="4" w:space="0" w:color="auto"/>
              <w:bottom w:val="single" w:sz="4" w:space="0" w:color="auto"/>
              <w:right w:val="single" w:sz="4" w:space="0" w:color="auto"/>
            </w:tcBorders>
            <w:noWrap/>
          </w:tcPr>
          <w:p w:rsidR="009632EC" w:rsidRPr="00C23ED0" w:rsidRDefault="009632EC" w:rsidP="00DF5CBC">
            <w:pPr>
              <w:autoSpaceDE w:val="0"/>
              <w:autoSpaceDN w:val="0"/>
              <w:adjustRightInd w:val="0"/>
              <w:jc w:val="lowKashida"/>
              <w:rPr>
                <w:rFonts w:cs="Arial"/>
                <w:sz w:val="20"/>
                <w:szCs w:val="20"/>
              </w:rPr>
            </w:pPr>
            <w:r w:rsidRPr="00C23ED0">
              <w:rPr>
                <w:rFonts w:cs="Arial"/>
                <w:sz w:val="20"/>
                <w:szCs w:val="20"/>
              </w:rPr>
              <w:t>Programme Performance Report</w:t>
            </w:r>
          </w:p>
        </w:tc>
      </w:tr>
    </w:tbl>
    <w:p w:rsidR="004E5E5B" w:rsidRDefault="004E5E5B" w:rsidP="004E5E5B">
      <w:pPr>
        <w:spacing w:after="0"/>
        <w:rPr>
          <w:b/>
          <w:sz w:val="20"/>
        </w:rPr>
      </w:pPr>
    </w:p>
    <w:p w:rsidR="002534FC" w:rsidRDefault="002534FC" w:rsidP="004E5E5B">
      <w:pPr>
        <w:spacing w:after="0"/>
        <w:rPr>
          <w:b/>
          <w:sz w:val="20"/>
        </w:rPr>
      </w:pPr>
    </w:p>
    <w:p w:rsidR="00C23ED0" w:rsidRDefault="00C23ED0" w:rsidP="004E5E5B">
      <w:pPr>
        <w:spacing w:after="0"/>
        <w:rPr>
          <w:b/>
          <w:sz w:val="20"/>
        </w:rPr>
      </w:pPr>
    </w:p>
    <w:p w:rsidR="00C23ED0" w:rsidRDefault="00C23ED0" w:rsidP="004E5E5B">
      <w:pPr>
        <w:spacing w:after="0"/>
        <w:rPr>
          <w:b/>
          <w:sz w:val="20"/>
        </w:rPr>
      </w:pPr>
    </w:p>
    <w:p w:rsidR="00C23ED0" w:rsidRDefault="00C23ED0" w:rsidP="004E5E5B">
      <w:pPr>
        <w:spacing w:after="0"/>
        <w:rPr>
          <w:b/>
          <w:sz w:val="20"/>
        </w:rPr>
      </w:pPr>
    </w:p>
    <w:p w:rsidR="00C23ED0" w:rsidRDefault="00C23ED0" w:rsidP="004E5E5B">
      <w:pPr>
        <w:spacing w:after="0"/>
        <w:rPr>
          <w:b/>
          <w:sz w:val="20"/>
        </w:rPr>
      </w:pPr>
    </w:p>
    <w:p w:rsidR="002534FC" w:rsidRDefault="002534FC" w:rsidP="004E5E5B">
      <w:pPr>
        <w:spacing w:after="0"/>
        <w:rPr>
          <w:b/>
          <w:sz w:val="20"/>
        </w:rPr>
      </w:pPr>
    </w:p>
    <w:p w:rsidR="002534FC" w:rsidRDefault="002534FC" w:rsidP="004E5E5B">
      <w:pPr>
        <w:spacing w:after="0"/>
        <w:rPr>
          <w:b/>
          <w:sz w:val="20"/>
        </w:rPr>
      </w:pPr>
    </w:p>
    <w:p w:rsidR="002534FC" w:rsidRDefault="002534FC" w:rsidP="004E5E5B">
      <w:pPr>
        <w:spacing w:after="0"/>
        <w:rPr>
          <w:b/>
          <w:sz w:val="20"/>
        </w:rPr>
      </w:pPr>
    </w:p>
    <w:p w:rsidR="002534FC" w:rsidRDefault="002534FC" w:rsidP="004E5E5B">
      <w:pPr>
        <w:spacing w:after="0"/>
        <w:rPr>
          <w:b/>
          <w:sz w:val="20"/>
        </w:rPr>
      </w:pPr>
    </w:p>
    <w:p w:rsidR="002534FC" w:rsidRDefault="002534FC" w:rsidP="004E5E5B">
      <w:pPr>
        <w:spacing w:after="0"/>
        <w:rPr>
          <w:b/>
          <w:sz w:val="20"/>
        </w:rPr>
      </w:pPr>
    </w:p>
    <w:p w:rsidR="00433B49" w:rsidRDefault="00433B49" w:rsidP="004E5E5B">
      <w:pPr>
        <w:spacing w:after="0"/>
        <w:rPr>
          <w:b/>
          <w:sz w:val="20"/>
        </w:rPr>
      </w:pPr>
    </w:p>
    <w:p w:rsidR="00433B49" w:rsidRDefault="00433B49" w:rsidP="004E5E5B">
      <w:pPr>
        <w:spacing w:after="0"/>
        <w:rPr>
          <w:b/>
          <w:sz w:val="20"/>
        </w:rPr>
      </w:pPr>
    </w:p>
    <w:p w:rsidR="00433B49" w:rsidRDefault="00433B49" w:rsidP="004E5E5B">
      <w:pPr>
        <w:spacing w:after="0"/>
        <w:rPr>
          <w:b/>
          <w:sz w:val="20"/>
        </w:rPr>
      </w:pPr>
    </w:p>
    <w:p w:rsidR="00433B49" w:rsidRDefault="00433B49" w:rsidP="004E5E5B">
      <w:pPr>
        <w:spacing w:after="0"/>
        <w:rPr>
          <w:b/>
          <w:sz w:val="20"/>
        </w:rPr>
      </w:pPr>
    </w:p>
    <w:p w:rsidR="00433B49" w:rsidRDefault="00433B49" w:rsidP="004E5E5B">
      <w:pPr>
        <w:spacing w:after="0"/>
        <w:rPr>
          <w:b/>
          <w:sz w:val="20"/>
        </w:rPr>
      </w:pPr>
    </w:p>
    <w:p w:rsidR="00433B49" w:rsidRDefault="00433B49" w:rsidP="004E5E5B">
      <w:pPr>
        <w:spacing w:after="0"/>
        <w:rPr>
          <w:b/>
          <w:sz w:val="20"/>
        </w:rPr>
      </w:pPr>
    </w:p>
    <w:p w:rsidR="00433B49" w:rsidRDefault="00433B49" w:rsidP="004E5E5B">
      <w:pPr>
        <w:spacing w:after="0"/>
        <w:rPr>
          <w:b/>
          <w:sz w:val="20"/>
        </w:rPr>
      </w:pPr>
    </w:p>
    <w:p w:rsidR="00433B49" w:rsidRDefault="00433B49" w:rsidP="004E5E5B">
      <w:pPr>
        <w:spacing w:after="0"/>
        <w:rPr>
          <w:b/>
          <w:sz w:val="20"/>
        </w:rPr>
      </w:pPr>
    </w:p>
    <w:p w:rsidR="00433B49" w:rsidRDefault="00433B49" w:rsidP="004E5E5B">
      <w:pPr>
        <w:spacing w:after="0"/>
        <w:rPr>
          <w:b/>
          <w:sz w:val="20"/>
        </w:rPr>
      </w:pPr>
    </w:p>
    <w:p w:rsidR="00433B49" w:rsidRDefault="00433B49" w:rsidP="004E5E5B">
      <w:pPr>
        <w:spacing w:after="0"/>
        <w:rPr>
          <w:b/>
          <w:sz w:val="20"/>
        </w:rPr>
      </w:pPr>
    </w:p>
    <w:p w:rsidR="002534FC" w:rsidRDefault="002534FC" w:rsidP="004E5E5B">
      <w:pPr>
        <w:spacing w:after="0"/>
        <w:rPr>
          <w:b/>
          <w:sz w:val="20"/>
        </w:rPr>
      </w:pPr>
    </w:p>
    <w:p w:rsidR="002534FC" w:rsidRDefault="002534FC" w:rsidP="004E5E5B">
      <w:pPr>
        <w:spacing w:after="0"/>
        <w:rPr>
          <w:b/>
          <w:sz w:val="20"/>
        </w:rPr>
      </w:pPr>
    </w:p>
    <w:p w:rsidR="002534FC" w:rsidRDefault="002534FC" w:rsidP="004E5E5B">
      <w:pPr>
        <w:spacing w:after="0"/>
        <w:rPr>
          <w:b/>
          <w:sz w:val="20"/>
        </w:rPr>
      </w:pPr>
    </w:p>
    <w:p w:rsidR="002534FC" w:rsidRDefault="002534FC" w:rsidP="004E5E5B">
      <w:pPr>
        <w:spacing w:after="0"/>
        <w:rPr>
          <w:b/>
          <w:sz w:val="20"/>
        </w:rPr>
      </w:pPr>
    </w:p>
    <w:p w:rsidR="002534FC" w:rsidRDefault="002534FC" w:rsidP="004E5E5B">
      <w:pPr>
        <w:spacing w:after="0"/>
        <w:rPr>
          <w:b/>
          <w:sz w:val="20"/>
        </w:rPr>
      </w:pPr>
    </w:p>
    <w:p w:rsidR="00E02932" w:rsidRDefault="00E02932" w:rsidP="004E5E5B">
      <w:pPr>
        <w:spacing w:after="0"/>
        <w:rPr>
          <w:b/>
          <w:sz w:val="20"/>
        </w:rPr>
      </w:pPr>
    </w:p>
    <w:p w:rsidR="00C23ED0" w:rsidRDefault="00C23ED0" w:rsidP="004E5E5B">
      <w:pPr>
        <w:spacing w:after="0"/>
        <w:rPr>
          <w:b/>
          <w:sz w:val="20"/>
        </w:rPr>
      </w:pPr>
    </w:p>
    <w:p w:rsidR="0017268F" w:rsidRDefault="0017268F" w:rsidP="004E5E5B">
      <w:pPr>
        <w:spacing w:after="0"/>
        <w:rPr>
          <w:b/>
          <w:sz w:val="20"/>
        </w:rPr>
      </w:pPr>
    </w:p>
    <w:p w:rsidR="002534FC" w:rsidRPr="001849FE" w:rsidRDefault="002534FC" w:rsidP="004E5E5B">
      <w:pPr>
        <w:spacing w:after="0"/>
        <w:rPr>
          <w:b/>
          <w:sz w:val="20"/>
        </w:rPr>
      </w:pPr>
    </w:p>
    <w:p w:rsidR="004E5E5B" w:rsidRPr="001849FE" w:rsidRDefault="004E5E5B" w:rsidP="00DF5CBC">
      <w:pPr>
        <w:pStyle w:val="Heading1"/>
        <w:numPr>
          <w:ilvl w:val="0"/>
          <w:numId w:val="22"/>
        </w:numPr>
        <w:pBdr>
          <w:top w:val="none" w:sz="0" w:space="0" w:color="auto"/>
        </w:pBdr>
        <w:spacing w:before="0" w:after="0"/>
        <w:rPr>
          <w:rFonts w:ascii="Arial" w:hAnsi="Arial"/>
          <w:sz w:val="20"/>
        </w:rPr>
      </w:pPr>
      <w:r w:rsidRPr="001849FE">
        <w:rPr>
          <w:rFonts w:ascii="Arial" w:hAnsi="Arial"/>
          <w:sz w:val="20"/>
        </w:rPr>
        <w:t>Situation Analysis</w:t>
      </w:r>
    </w:p>
    <w:p w:rsidR="004E5E5B" w:rsidRPr="001849FE" w:rsidRDefault="00176B8C" w:rsidP="004E5E5B">
      <w:pPr>
        <w:spacing w:after="0"/>
        <w:rPr>
          <w:sz w:val="20"/>
        </w:rPr>
      </w:pPr>
      <w:r>
        <w:rPr>
          <w:sz w:val="20"/>
        </w:rPr>
        <w:pict>
          <v:rect id="_x0000_i1027" style="width:0;height:1.5pt" o:hralign="center" o:hrstd="t" o:hr="t" fillcolor="#aaa" stroked="f"/>
        </w:pict>
      </w:r>
    </w:p>
    <w:p w:rsidR="00AC7FCF" w:rsidRDefault="00AC7FCF" w:rsidP="004E5E5B">
      <w:pPr>
        <w:spacing w:after="0"/>
        <w:rPr>
          <w:sz w:val="20"/>
        </w:rPr>
      </w:pPr>
    </w:p>
    <w:p w:rsidR="00E116AB" w:rsidRPr="00885C28" w:rsidRDefault="00E116AB" w:rsidP="00885C28">
      <w:pPr>
        <w:spacing w:after="0"/>
        <w:rPr>
          <w:rFonts w:cs="Arial"/>
          <w:sz w:val="20"/>
          <w:szCs w:val="20"/>
        </w:rPr>
      </w:pPr>
      <w:r w:rsidRPr="0016702C">
        <w:rPr>
          <w:sz w:val="20"/>
          <w:szCs w:val="20"/>
        </w:rPr>
        <w:t xml:space="preserve">As a </w:t>
      </w:r>
      <w:r w:rsidR="001A1363">
        <w:rPr>
          <w:sz w:val="20"/>
          <w:szCs w:val="20"/>
        </w:rPr>
        <w:t xml:space="preserve">net contributing country </w:t>
      </w:r>
      <w:r w:rsidRPr="0016702C">
        <w:rPr>
          <w:sz w:val="20"/>
          <w:szCs w:val="20"/>
        </w:rPr>
        <w:t xml:space="preserve">, Libya is classified as having  “medium human development “, and ranks  55th  out of 182 countries in terms of human development (2008-2009 Human Development Index.) It has the potential to achieve most of the MDGs by 2015. </w:t>
      </w:r>
      <w:r w:rsidR="00571EB9">
        <w:rPr>
          <w:rFonts w:cs="Arial"/>
          <w:sz w:val="20"/>
          <w:szCs w:val="20"/>
        </w:rPr>
        <w:t>Following the end of over ten years of international sanctions in 2003</w:t>
      </w:r>
      <w:r w:rsidR="00571EB9" w:rsidRPr="0016702C">
        <w:rPr>
          <w:rFonts w:cs="Arial"/>
          <w:sz w:val="20"/>
          <w:szCs w:val="20"/>
        </w:rPr>
        <w:t xml:space="preserve">, the </w:t>
      </w:r>
      <w:r w:rsidR="00571EB9" w:rsidRPr="0016702C">
        <w:rPr>
          <w:rFonts w:cs="Arial"/>
          <w:bCs/>
          <w:sz w:val="20"/>
          <w:szCs w:val="20"/>
        </w:rPr>
        <w:t xml:space="preserve">Great Socialist People’s Libyan Arab Jamahiriya (GSPLAJ) </w:t>
      </w:r>
      <w:r w:rsidR="00571EB9" w:rsidRPr="0016702C">
        <w:rPr>
          <w:rFonts w:cs="Arial"/>
          <w:sz w:val="20"/>
          <w:szCs w:val="20"/>
        </w:rPr>
        <w:t xml:space="preserve">has embarked on a series of structural reforms aimed at its transition to economic liberalization. </w:t>
      </w:r>
      <w:r w:rsidRPr="0016702C">
        <w:rPr>
          <w:sz w:val="20"/>
          <w:szCs w:val="20"/>
        </w:rPr>
        <w:t>The Libyan economy depends primarily upon revenue</w:t>
      </w:r>
      <w:r w:rsidR="00B65115">
        <w:rPr>
          <w:sz w:val="20"/>
          <w:szCs w:val="20"/>
        </w:rPr>
        <w:t>s from the hydrocarbon industry</w:t>
      </w:r>
      <w:r w:rsidRPr="0016702C">
        <w:rPr>
          <w:sz w:val="20"/>
          <w:szCs w:val="20"/>
        </w:rPr>
        <w:t>. Together with a small population, these hydrocarbon revenues give Libya one of the highest GDPs per capita in Afr</w:t>
      </w:r>
      <w:r w:rsidR="00B65115">
        <w:rPr>
          <w:sz w:val="20"/>
          <w:szCs w:val="20"/>
        </w:rPr>
        <w:t>ica</w:t>
      </w:r>
      <w:r w:rsidRPr="0016702C">
        <w:rPr>
          <w:sz w:val="20"/>
          <w:szCs w:val="20"/>
        </w:rPr>
        <w:t xml:space="preserve">*, and have allowed the Libyan state to provide an extensive and impressive level of social assistance, particularly in the fields of housing, education, and social assistance to the most vulnerable. The country </w:t>
      </w:r>
      <w:r w:rsidRPr="0016702C">
        <w:rPr>
          <w:rFonts w:cs="Arial"/>
          <w:sz w:val="20"/>
          <w:szCs w:val="20"/>
        </w:rPr>
        <w:t xml:space="preserve">has embarked upon a series of structural reforms aimed at its transition to economic liberalization, </w:t>
      </w:r>
      <w:r w:rsidRPr="0016702C">
        <w:rPr>
          <w:sz w:val="20"/>
          <w:szCs w:val="20"/>
        </w:rPr>
        <w:t xml:space="preserve">comprising several infrastructural, health and educational projects planned for the period 2008-2011. </w:t>
      </w:r>
      <w:r w:rsidR="00B65115" w:rsidRPr="0016702C">
        <w:rPr>
          <w:rFonts w:cs="Arial"/>
          <w:bCs/>
          <w:sz w:val="20"/>
          <w:szCs w:val="20"/>
        </w:rPr>
        <w:t>GSPLAJ</w:t>
      </w:r>
      <w:r w:rsidR="00B65115" w:rsidRPr="0016702C">
        <w:rPr>
          <w:sz w:val="20"/>
          <w:szCs w:val="20"/>
        </w:rPr>
        <w:t xml:space="preserve"> </w:t>
      </w:r>
      <w:r w:rsidRPr="0016702C">
        <w:rPr>
          <w:sz w:val="20"/>
          <w:szCs w:val="20"/>
        </w:rPr>
        <w:t xml:space="preserve">has gradually </w:t>
      </w:r>
      <w:r w:rsidR="00B65115">
        <w:rPr>
          <w:sz w:val="20"/>
          <w:szCs w:val="20"/>
        </w:rPr>
        <w:t>undertaken</w:t>
      </w:r>
      <w:r w:rsidR="00B65115" w:rsidRPr="0016702C">
        <w:rPr>
          <w:sz w:val="20"/>
          <w:szCs w:val="20"/>
        </w:rPr>
        <w:t xml:space="preserve"> a strategic normalization of political and economical relations with a number of countries such as the USA, Russia and the European Union</w:t>
      </w:r>
      <w:r w:rsidR="00B65115">
        <w:rPr>
          <w:sz w:val="20"/>
          <w:szCs w:val="20"/>
        </w:rPr>
        <w:t xml:space="preserve">. This has contributed to </w:t>
      </w:r>
      <w:r w:rsidRPr="0016702C">
        <w:rPr>
          <w:sz w:val="20"/>
          <w:szCs w:val="20"/>
        </w:rPr>
        <w:t>open its doors to foreign investors and new entrepreneurial ventures to deal with ambitious infrastructural plans.</w:t>
      </w:r>
    </w:p>
    <w:p w:rsidR="00E116AB" w:rsidRPr="0016702C" w:rsidRDefault="00E116AB" w:rsidP="00E116AB">
      <w:pPr>
        <w:rPr>
          <w:sz w:val="20"/>
          <w:szCs w:val="20"/>
        </w:rPr>
      </w:pPr>
    </w:p>
    <w:p w:rsidR="00E116AB" w:rsidRPr="0016702C" w:rsidRDefault="00B65115" w:rsidP="00E116AB">
      <w:pPr>
        <w:rPr>
          <w:rFonts w:cs="Arial"/>
          <w:sz w:val="20"/>
          <w:szCs w:val="20"/>
        </w:rPr>
      </w:pPr>
      <w:r>
        <w:rPr>
          <w:sz w:val="20"/>
          <w:szCs w:val="20"/>
        </w:rPr>
        <w:t>Moreover, i</w:t>
      </w:r>
      <w:r w:rsidR="00E116AB" w:rsidRPr="0016702C">
        <w:rPr>
          <w:sz w:val="20"/>
          <w:szCs w:val="20"/>
        </w:rPr>
        <w:t xml:space="preserve">n 2009, the Libyan Government </w:t>
      </w:r>
      <w:r w:rsidR="00E116AB" w:rsidRPr="0016702C">
        <w:rPr>
          <w:rFonts w:cs="Arial"/>
          <w:sz w:val="20"/>
          <w:szCs w:val="20"/>
        </w:rPr>
        <w:t>engagement with international and regional organizations grew considerably, as the country</w:t>
      </w:r>
      <w:r w:rsidR="001A1363">
        <w:rPr>
          <w:rFonts w:cs="Arial"/>
          <w:sz w:val="20"/>
          <w:szCs w:val="20"/>
        </w:rPr>
        <w:t xml:space="preserve"> chaired</w:t>
      </w:r>
      <w:r w:rsidR="00E116AB" w:rsidRPr="0016702C">
        <w:rPr>
          <w:rFonts w:cs="Arial"/>
          <w:sz w:val="20"/>
          <w:szCs w:val="20"/>
        </w:rPr>
        <w:t xml:space="preserve"> the African Union, and enjoyed the position of non-permanent member in the UN Security Council,</w:t>
      </w:r>
      <w:r w:rsidR="001A1363">
        <w:rPr>
          <w:rFonts w:cs="Arial"/>
          <w:sz w:val="20"/>
          <w:szCs w:val="20"/>
        </w:rPr>
        <w:t xml:space="preserve"> </w:t>
      </w:r>
      <w:r w:rsidR="00E116AB" w:rsidRPr="0016702C">
        <w:rPr>
          <w:rFonts w:cs="Arial"/>
          <w:sz w:val="20"/>
          <w:szCs w:val="20"/>
        </w:rPr>
        <w:t>as well as Presidency of the General Assembly.</w:t>
      </w:r>
    </w:p>
    <w:p w:rsidR="00E116AB" w:rsidRPr="0016702C" w:rsidRDefault="00E116AB" w:rsidP="00E116AB">
      <w:pPr>
        <w:rPr>
          <w:sz w:val="20"/>
          <w:szCs w:val="20"/>
        </w:rPr>
      </w:pPr>
    </w:p>
    <w:p w:rsidR="00E116AB" w:rsidRPr="0016702C" w:rsidRDefault="00E116AB" w:rsidP="00E116AB">
      <w:pPr>
        <w:spacing w:after="0"/>
        <w:rPr>
          <w:sz w:val="20"/>
          <w:szCs w:val="20"/>
        </w:rPr>
      </w:pPr>
      <w:r w:rsidRPr="0016702C">
        <w:rPr>
          <w:rFonts w:cs="Arial"/>
          <w:sz w:val="20"/>
          <w:szCs w:val="20"/>
        </w:rPr>
        <w:t>The UN work</w:t>
      </w:r>
      <w:r w:rsidR="001A1363">
        <w:rPr>
          <w:rFonts w:cs="Arial"/>
          <w:sz w:val="20"/>
          <w:szCs w:val="20"/>
        </w:rPr>
        <w:t>s</w:t>
      </w:r>
      <w:r w:rsidRPr="0016702C">
        <w:rPr>
          <w:rFonts w:cs="Arial"/>
          <w:sz w:val="20"/>
          <w:szCs w:val="20"/>
        </w:rPr>
        <w:t xml:space="preserve"> together with the </w:t>
      </w:r>
      <w:r w:rsidRPr="0016702C">
        <w:rPr>
          <w:rFonts w:cs="Arial"/>
          <w:bCs/>
          <w:sz w:val="20"/>
          <w:szCs w:val="20"/>
        </w:rPr>
        <w:t>Libyan Arab Jamahiriya in order to sustain the currently thriving economic growth, as</w:t>
      </w:r>
      <w:r w:rsidR="001A1363">
        <w:rPr>
          <w:rFonts w:cs="Arial"/>
          <w:bCs/>
          <w:sz w:val="20"/>
          <w:szCs w:val="20"/>
        </w:rPr>
        <w:t xml:space="preserve"> well as</w:t>
      </w:r>
      <w:r w:rsidRPr="0016702C">
        <w:rPr>
          <w:rFonts w:cs="Arial"/>
          <w:bCs/>
          <w:sz w:val="20"/>
          <w:szCs w:val="20"/>
        </w:rPr>
        <w:t xml:space="preserve"> to integrate the Millennium Development Goals (MDGs) in the national planning process through communication and advocacy. </w:t>
      </w:r>
      <w:r w:rsidRPr="0016702C">
        <w:rPr>
          <w:rFonts w:cs="Arial"/>
          <w:sz w:val="20"/>
          <w:szCs w:val="20"/>
        </w:rPr>
        <w:t>Key senior counterparts in the Libyan government have concurred with this and have requested UNDP and other international organizations to partner with them on technical cooperation</w:t>
      </w:r>
      <w:r w:rsidR="001A1363">
        <w:rPr>
          <w:sz w:val="20"/>
          <w:szCs w:val="20"/>
        </w:rPr>
        <w:t>.</w:t>
      </w:r>
      <w:r w:rsidRPr="0016702C">
        <w:rPr>
          <w:sz w:val="20"/>
          <w:szCs w:val="20"/>
        </w:rPr>
        <w:t xml:space="preserve"> </w:t>
      </w:r>
    </w:p>
    <w:p w:rsidR="00B65115" w:rsidRDefault="00B65115" w:rsidP="00E116AB">
      <w:pPr>
        <w:rPr>
          <w:sz w:val="20"/>
          <w:szCs w:val="20"/>
        </w:rPr>
      </w:pPr>
    </w:p>
    <w:p w:rsidR="00E116AB" w:rsidRPr="0016702C" w:rsidRDefault="00E116AB" w:rsidP="00E116AB">
      <w:pPr>
        <w:rPr>
          <w:sz w:val="20"/>
          <w:szCs w:val="20"/>
        </w:rPr>
      </w:pPr>
      <w:r w:rsidRPr="0016702C">
        <w:rPr>
          <w:sz w:val="20"/>
          <w:szCs w:val="20"/>
        </w:rPr>
        <w:t xml:space="preserve">The partnership between UNDP and the government of Libya focuses </w:t>
      </w:r>
      <w:r w:rsidR="001A1363">
        <w:rPr>
          <w:sz w:val="20"/>
          <w:szCs w:val="20"/>
        </w:rPr>
        <w:t>on</w:t>
      </w:r>
      <w:r w:rsidRPr="0016702C">
        <w:rPr>
          <w:sz w:val="20"/>
          <w:szCs w:val="20"/>
        </w:rPr>
        <w:t xml:space="preserve"> the field of capacity development and capacity building with the goal of ensuring the sustainability of the current </w:t>
      </w:r>
      <w:r w:rsidRPr="0016702C">
        <w:rPr>
          <w:rFonts w:cs="Arial"/>
          <w:bCs/>
          <w:sz w:val="20"/>
          <w:szCs w:val="20"/>
        </w:rPr>
        <w:t xml:space="preserve">economic growth, including the achievement of the </w:t>
      </w:r>
      <w:r w:rsidR="00B65115">
        <w:rPr>
          <w:rFonts w:cs="Arial"/>
          <w:bCs/>
          <w:sz w:val="20"/>
          <w:szCs w:val="20"/>
        </w:rPr>
        <w:t>MDGs</w:t>
      </w:r>
      <w:r w:rsidR="001A1363">
        <w:rPr>
          <w:rFonts w:cs="Arial"/>
          <w:bCs/>
          <w:sz w:val="20"/>
          <w:szCs w:val="20"/>
        </w:rPr>
        <w:t>,</w:t>
      </w:r>
      <w:r w:rsidRPr="0016702C">
        <w:rPr>
          <w:rFonts w:cs="Arial"/>
          <w:sz w:val="20"/>
          <w:szCs w:val="20"/>
        </w:rPr>
        <w:t xml:space="preserve"> whil</w:t>
      </w:r>
      <w:r w:rsidR="001A1363">
        <w:rPr>
          <w:rFonts w:cs="Arial"/>
          <w:sz w:val="20"/>
          <w:szCs w:val="20"/>
        </w:rPr>
        <w:t>st</w:t>
      </w:r>
      <w:r w:rsidRPr="0016702C">
        <w:rPr>
          <w:rFonts w:cs="Arial"/>
          <w:sz w:val="20"/>
          <w:szCs w:val="20"/>
        </w:rPr>
        <w:t xml:space="preserve"> strengthening institutional and human/manpower capacities, supporting national institution</w:t>
      </w:r>
      <w:r w:rsidR="001A1363">
        <w:rPr>
          <w:rFonts w:cs="Arial"/>
          <w:sz w:val="20"/>
          <w:szCs w:val="20"/>
        </w:rPr>
        <w:t>s</w:t>
      </w:r>
      <w:r w:rsidRPr="0016702C">
        <w:rPr>
          <w:rFonts w:cs="Arial"/>
          <w:sz w:val="20"/>
          <w:szCs w:val="20"/>
        </w:rPr>
        <w:t xml:space="preserve"> in their objective of responding more effectively to national priorities, and in favor of the most vulnerable categories. </w:t>
      </w:r>
    </w:p>
    <w:p w:rsidR="004E5E5B" w:rsidRPr="0016702C" w:rsidRDefault="004E5E5B" w:rsidP="004E5E5B">
      <w:pPr>
        <w:widowControl w:val="0"/>
        <w:autoSpaceDE w:val="0"/>
        <w:autoSpaceDN w:val="0"/>
        <w:adjustRightInd w:val="0"/>
        <w:spacing w:after="0"/>
        <w:rPr>
          <w:rFonts w:cs="Arial"/>
          <w:sz w:val="20"/>
          <w:szCs w:val="20"/>
        </w:rPr>
      </w:pPr>
    </w:p>
    <w:p w:rsidR="002821A0" w:rsidRPr="0016702C" w:rsidRDefault="002821A0" w:rsidP="004E5E5B">
      <w:pPr>
        <w:widowControl w:val="0"/>
        <w:autoSpaceDE w:val="0"/>
        <w:autoSpaceDN w:val="0"/>
        <w:adjustRightInd w:val="0"/>
        <w:spacing w:after="0"/>
        <w:rPr>
          <w:rFonts w:cs="Arial"/>
          <w:sz w:val="20"/>
          <w:szCs w:val="20"/>
        </w:rPr>
      </w:pPr>
      <w:r w:rsidRPr="0016702C">
        <w:rPr>
          <w:rFonts w:cs="Arial"/>
          <w:sz w:val="20"/>
          <w:szCs w:val="20"/>
        </w:rPr>
        <w:t xml:space="preserve">In this process, </w:t>
      </w:r>
      <w:r w:rsidR="00B65115">
        <w:rPr>
          <w:rFonts w:cs="Arial"/>
          <w:sz w:val="20"/>
          <w:szCs w:val="20"/>
        </w:rPr>
        <w:t>the rapid deployment of</w:t>
      </w:r>
      <w:r w:rsidR="00E116AB" w:rsidRPr="0016702C">
        <w:rPr>
          <w:rFonts w:cs="Arial"/>
          <w:sz w:val="20"/>
          <w:szCs w:val="20"/>
        </w:rPr>
        <w:t xml:space="preserve"> experts in various areas and inter-sectoral </w:t>
      </w:r>
      <w:r w:rsidR="00872982" w:rsidRPr="0016702C">
        <w:rPr>
          <w:rFonts w:cs="Arial"/>
          <w:sz w:val="20"/>
          <w:szCs w:val="20"/>
        </w:rPr>
        <w:t xml:space="preserve">dimensions represents a great opportunity </w:t>
      </w:r>
      <w:r w:rsidR="001A1363">
        <w:rPr>
          <w:rFonts w:cs="Arial"/>
          <w:sz w:val="20"/>
          <w:szCs w:val="20"/>
        </w:rPr>
        <w:t>for</w:t>
      </w:r>
      <w:r w:rsidR="004E5E5B" w:rsidRPr="0016702C">
        <w:rPr>
          <w:rFonts w:cs="Arial"/>
          <w:sz w:val="20"/>
          <w:szCs w:val="20"/>
        </w:rPr>
        <w:t xml:space="preserve"> achieving </w:t>
      </w:r>
      <w:r w:rsidR="00B65115">
        <w:rPr>
          <w:rFonts w:cs="Arial"/>
          <w:sz w:val="20"/>
          <w:szCs w:val="20"/>
        </w:rPr>
        <w:t>stronger</w:t>
      </w:r>
      <w:r w:rsidR="004E5E5B" w:rsidRPr="0016702C">
        <w:rPr>
          <w:rFonts w:cs="Arial"/>
          <w:sz w:val="20"/>
          <w:szCs w:val="20"/>
        </w:rPr>
        <w:t xml:space="preserve"> management efficiency and development effectiveness</w:t>
      </w:r>
      <w:r w:rsidR="00872982" w:rsidRPr="0016702C">
        <w:rPr>
          <w:rFonts w:cs="Arial"/>
          <w:sz w:val="20"/>
          <w:szCs w:val="20"/>
        </w:rPr>
        <w:t xml:space="preserve"> </w:t>
      </w:r>
      <w:r w:rsidR="00B65115">
        <w:rPr>
          <w:rFonts w:cs="Arial"/>
          <w:sz w:val="20"/>
          <w:szCs w:val="20"/>
        </w:rPr>
        <w:t>by</w:t>
      </w:r>
      <w:r w:rsidR="00872982" w:rsidRPr="0016702C">
        <w:rPr>
          <w:rFonts w:cs="Arial"/>
          <w:sz w:val="20"/>
          <w:szCs w:val="20"/>
        </w:rPr>
        <w:t xml:space="preserve"> sharing </w:t>
      </w:r>
      <w:r w:rsidR="00B65115">
        <w:rPr>
          <w:rFonts w:cs="Arial"/>
          <w:sz w:val="20"/>
          <w:szCs w:val="20"/>
        </w:rPr>
        <w:t xml:space="preserve">best practices and facilitating the </w:t>
      </w:r>
      <w:r w:rsidR="00872982" w:rsidRPr="0016702C">
        <w:rPr>
          <w:rFonts w:cs="Arial"/>
          <w:sz w:val="20"/>
          <w:szCs w:val="20"/>
        </w:rPr>
        <w:t>transmissi</w:t>
      </w:r>
      <w:r w:rsidR="00B65115">
        <w:rPr>
          <w:rFonts w:cs="Arial"/>
          <w:sz w:val="20"/>
          <w:szCs w:val="20"/>
        </w:rPr>
        <w:t>on</w:t>
      </w:r>
      <w:r w:rsidR="00872982" w:rsidRPr="0016702C">
        <w:rPr>
          <w:rFonts w:cs="Arial"/>
          <w:sz w:val="20"/>
          <w:szCs w:val="20"/>
        </w:rPr>
        <w:t xml:space="preserve"> </w:t>
      </w:r>
      <w:r w:rsidR="00B65115">
        <w:rPr>
          <w:rFonts w:cs="Arial"/>
          <w:sz w:val="20"/>
          <w:szCs w:val="20"/>
        </w:rPr>
        <w:t xml:space="preserve">of </w:t>
      </w:r>
      <w:r w:rsidR="00872982" w:rsidRPr="0016702C">
        <w:rPr>
          <w:rFonts w:cs="Arial"/>
          <w:sz w:val="20"/>
          <w:szCs w:val="20"/>
        </w:rPr>
        <w:t>kn</w:t>
      </w:r>
      <w:r w:rsidR="00B65115">
        <w:rPr>
          <w:rFonts w:cs="Arial"/>
          <w:sz w:val="20"/>
          <w:szCs w:val="20"/>
        </w:rPr>
        <w:t>owledge and</w:t>
      </w:r>
      <w:r w:rsidR="00872982" w:rsidRPr="0016702C">
        <w:rPr>
          <w:rFonts w:cs="Arial"/>
          <w:sz w:val="20"/>
          <w:szCs w:val="20"/>
        </w:rPr>
        <w:t xml:space="preserve"> technical and soft capacities.</w:t>
      </w:r>
    </w:p>
    <w:p w:rsidR="002821A0" w:rsidRPr="0016702C" w:rsidRDefault="002821A0" w:rsidP="004E5E5B">
      <w:pPr>
        <w:widowControl w:val="0"/>
        <w:autoSpaceDE w:val="0"/>
        <w:autoSpaceDN w:val="0"/>
        <w:adjustRightInd w:val="0"/>
        <w:spacing w:after="0"/>
        <w:rPr>
          <w:rFonts w:cs="Arial"/>
          <w:sz w:val="20"/>
          <w:szCs w:val="20"/>
        </w:rPr>
      </w:pPr>
    </w:p>
    <w:p w:rsidR="002821A0" w:rsidRPr="0016702C" w:rsidRDefault="00CF7A09" w:rsidP="002821A0">
      <w:pPr>
        <w:spacing w:after="0"/>
        <w:rPr>
          <w:rFonts w:cs="Arial"/>
          <w:sz w:val="20"/>
          <w:szCs w:val="20"/>
        </w:rPr>
      </w:pPr>
      <w:r w:rsidRPr="0016702C">
        <w:rPr>
          <w:rFonts w:cs="Arial"/>
          <w:sz w:val="20"/>
          <w:szCs w:val="20"/>
        </w:rPr>
        <w:t>This</w:t>
      </w:r>
      <w:r w:rsidR="002821A0" w:rsidRPr="0016702C">
        <w:rPr>
          <w:rFonts w:cs="Arial"/>
          <w:sz w:val="20"/>
          <w:szCs w:val="20"/>
        </w:rPr>
        <w:t xml:space="preserve"> project will focus on overall national </w:t>
      </w:r>
      <w:r w:rsidR="00872982" w:rsidRPr="0016702C">
        <w:rPr>
          <w:rFonts w:cs="Arial"/>
          <w:sz w:val="20"/>
          <w:szCs w:val="20"/>
        </w:rPr>
        <w:t xml:space="preserve">and institutional </w:t>
      </w:r>
      <w:r w:rsidR="002821A0" w:rsidRPr="0016702C">
        <w:rPr>
          <w:rFonts w:cs="Arial"/>
          <w:sz w:val="20"/>
          <w:szCs w:val="20"/>
        </w:rPr>
        <w:t>capacity</w:t>
      </w:r>
      <w:r w:rsidR="00872982" w:rsidRPr="0016702C">
        <w:rPr>
          <w:rFonts w:cs="Arial"/>
          <w:sz w:val="20"/>
          <w:szCs w:val="20"/>
        </w:rPr>
        <w:t xml:space="preserve"> strengthening </w:t>
      </w:r>
      <w:r w:rsidR="002821A0" w:rsidRPr="0016702C">
        <w:rPr>
          <w:rFonts w:cs="Arial"/>
          <w:sz w:val="20"/>
          <w:szCs w:val="20"/>
        </w:rPr>
        <w:t xml:space="preserve">and development effectiveness </w:t>
      </w:r>
      <w:r w:rsidR="00AC7FCF" w:rsidRPr="0016702C">
        <w:rPr>
          <w:rFonts w:cs="Arial"/>
          <w:sz w:val="20"/>
          <w:szCs w:val="20"/>
        </w:rPr>
        <w:t>by:</w:t>
      </w:r>
    </w:p>
    <w:p w:rsidR="002821A0" w:rsidRPr="0016702C" w:rsidRDefault="002821A0" w:rsidP="00E61F7A">
      <w:pPr>
        <w:rPr>
          <w:rFonts w:cs="Arial"/>
          <w:bCs/>
          <w:sz w:val="20"/>
          <w:szCs w:val="20"/>
        </w:rPr>
      </w:pPr>
    </w:p>
    <w:p w:rsidR="002821A0" w:rsidRPr="0016702C" w:rsidRDefault="00872982" w:rsidP="00DF5CBC">
      <w:pPr>
        <w:numPr>
          <w:ilvl w:val="0"/>
          <w:numId w:val="31"/>
        </w:numPr>
        <w:rPr>
          <w:rFonts w:cs="Arial"/>
          <w:sz w:val="20"/>
          <w:szCs w:val="20"/>
        </w:rPr>
      </w:pPr>
      <w:r w:rsidRPr="0016702C">
        <w:rPr>
          <w:rFonts w:cs="Arial"/>
          <w:sz w:val="20"/>
          <w:szCs w:val="20"/>
        </w:rPr>
        <w:t xml:space="preserve">Supporting the </w:t>
      </w:r>
      <w:r w:rsidR="00B65115">
        <w:rPr>
          <w:rFonts w:cs="Arial"/>
          <w:sz w:val="20"/>
          <w:szCs w:val="20"/>
        </w:rPr>
        <w:t xml:space="preserve">national process of </w:t>
      </w:r>
      <w:r w:rsidRPr="0016702C">
        <w:rPr>
          <w:rFonts w:cs="Arial"/>
          <w:sz w:val="20"/>
          <w:szCs w:val="20"/>
        </w:rPr>
        <w:t>acquisition of tools and techniques, sharing experiences and developing opportunities through the rapid and temporary deployment of internationally recruited experts i</w:t>
      </w:r>
      <w:r w:rsidR="00B65115">
        <w:rPr>
          <w:rFonts w:cs="Arial"/>
          <w:sz w:val="20"/>
          <w:szCs w:val="20"/>
        </w:rPr>
        <w:t>n key sectors</w:t>
      </w:r>
      <w:r w:rsidR="00885C28">
        <w:rPr>
          <w:rFonts w:cs="Arial"/>
          <w:sz w:val="20"/>
          <w:szCs w:val="20"/>
        </w:rPr>
        <w:t>,</w:t>
      </w:r>
      <w:r w:rsidR="00B65115">
        <w:rPr>
          <w:rFonts w:cs="Arial"/>
          <w:sz w:val="20"/>
          <w:szCs w:val="20"/>
        </w:rPr>
        <w:t xml:space="preserve"> </w:t>
      </w:r>
      <w:r w:rsidR="001A1363">
        <w:rPr>
          <w:rFonts w:cs="Arial"/>
          <w:sz w:val="20"/>
          <w:szCs w:val="20"/>
        </w:rPr>
        <w:t>as needed</w:t>
      </w:r>
      <w:r w:rsidR="00B65115">
        <w:rPr>
          <w:rFonts w:cs="Arial"/>
          <w:sz w:val="20"/>
          <w:szCs w:val="20"/>
        </w:rPr>
        <w:t xml:space="preserve">. They </w:t>
      </w:r>
      <w:r w:rsidRPr="0016702C">
        <w:rPr>
          <w:rFonts w:cs="Arial"/>
          <w:sz w:val="20"/>
          <w:szCs w:val="20"/>
        </w:rPr>
        <w:t>will accompany specific units/offices of nati</w:t>
      </w:r>
      <w:r w:rsidR="00B65115">
        <w:rPr>
          <w:rFonts w:cs="Arial"/>
          <w:sz w:val="20"/>
          <w:szCs w:val="20"/>
        </w:rPr>
        <w:t xml:space="preserve">onal institutions in </w:t>
      </w:r>
      <w:r w:rsidRPr="0016702C">
        <w:rPr>
          <w:rFonts w:cs="Arial"/>
          <w:sz w:val="20"/>
          <w:szCs w:val="20"/>
        </w:rPr>
        <w:t>performance</w:t>
      </w:r>
      <w:r w:rsidR="00B65115">
        <w:rPr>
          <w:rFonts w:cs="Arial"/>
          <w:sz w:val="20"/>
          <w:szCs w:val="20"/>
        </w:rPr>
        <w:t xml:space="preserve"> upgrading</w:t>
      </w:r>
      <w:r w:rsidRPr="0016702C">
        <w:rPr>
          <w:rFonts w:cs="Arial"/>
          <w:sz w:val="20"/>
          <w:szCs w:val="20"/>
        </w:rPr>
        <w:t xml:space="preserve"> and building capacities;  </w:t>
      </w:r>
    </w:p>
    <w:p w:rsidR="00AC7FCF" w:rsidRPr="0016702C" w:rsidRDefault="00872982" w:rsidP="00DF5CBC">
      <w:pPr>
        <w:numPr>
          <w:ilvl w:val="0"/>
          <w:numId w:val="31"/>
        </w:numPr>
        <w:rPr>
          <w:rFonts w:cs="Arial"/>
          <w:sz w:val="20"/>
          <w:szCs w:val="20"/>
        </w:rPr>
      </w:pPr>
      <w:r w:rsidRPr="0016702C">
        <w:rPr>
          <w:rFonts w:cs="Arial"/>
          <w:sz w:val="20"/>
          <w:szCs w:val="20"/>
        </w:rPr>
        <w:t xml:space="preserve">Creating a roster of international / national experts on </w:t>
      </w:r>
      <w:r w:rsidR="00B65115">
        <w:rPr>
          <w:rFonts w:cs="Arial"/>
          <w:sz w:val="20"/>
          <w:szCs w:val="20"/>
        </w:rPr>
        <w:t xml:space="preserve">different sectors with the objective </w:t>
      </w:r>
      <w:r w:rsidR="001A1363">
        <w:rPr>
          <w:rFonts w:cs="Arial"/>
          <w:sz w:val="20"/>
          <w:szCs w:val="20"/>
        </w:rPr>
        <w:t>of</w:t>
      </w:r>
      <w:r w:rsidR="00497599">
        <w:rPr>
          <w:rFonts w:cs="Arial"/>
          <w:sz w:val="20"/>
          <w:szCs w:val="20"/>
        </w:rPr>
        <w:t xml:space="preserve"> </w:t>
      </w:r>
      <w:r w:rsidRPr="0016702C">
        <w:rPr>
          <w:rFonts w:cs="Arial"/>
          <w:sz w:val="20"/>
          <w:szCs w:val="20"/>
        </w:rPr>
        <w:t>capitaliz</w:t>
      </w:r>
      <w:r w:rsidR="001A1363">
        <w:rPr>
          <w:rFonts w:cs="Arial"/>
          <w:sz w:val="20"/>
          <w:szCs w:val="20"/>
        </w:rPr>
        <w:t>ing</w:t>
      </w:r>
      <w:r w:rsidRPr="0016702C">
        <w:rPr>
          <w:rFonts w:cs="Arial"/>
          <w:sz w:val="20"/>
          <w:szCs w:val="20"/>
        </w:rPr>
        <w:t xml:space="preserve"> experience and assur</w:t>
      </w:r>
      <w:r w:rsidR="001A1363">
        <w:rPr>
          <w:rFonts w:cs="Arial"/>
          <w:sz w:val="20"/>
          <w:szCs w:val="20"/>
        </w:rPr>
        <w:t>ing</w:t>
      </w:r>
      <w:r w:rsidRPr="0016702C">
        <w:rPr>
          <w:rFonts w:cs="Arial"/>
          <w:sz w:val="20"/>
          <w:szCs w:val="20"/>
        </w:rPr>
        <w:t xml:space="preserve"> a long-term availability of knowledge; </w:t>
      </w:r>
    </w:p>
    <w:p w:rsidR="002821A0" w:rsidRPr="00AC7FCF" w:rsidRDefault="002821A0" w:rsidP="00E61F7A">
      <w:pPr>
        <w:rPr>
          <w:rFonts w:cs="Arial"/>
          <w:bCs/>
          <w:sz w:val="20"/>
          <w:szCs w:val="20"/>
        </w:rPr>
      </w:pPr>
    </w:p>
    <w:p w:rsidR="00B65115" w:rsidRDefault="00B65115" w:rsidP="00B65115">
      <w:pPr>
        <w:rPr>
          <w:rFonts w:ascii="ArialMT" w:hAnsi="ArialMT"/>
        </w:rPr>
      </w:pPr>
    </w:p>
    <w:p w:rsidR="00B65115" w:rsidRDefault="00B65115" w:rsidP="00B65115">
      <w:pPr>
        <w:rPr>
          <w:rFonts w:ascii="ArialMT" w:hAnsi="ArialMT"/>
        </w:rPr>
      </w:pPr>
    </w:p>
    <w:p w:rsidR="00CF7A09" w:rsidRDefault="00B65115" w:rsidP="00B65115">
      <w:pPr>
        <w:rPr>
          <w:rFonts w:cs="Arial"/>
          <w:sz w:val="18"/>
          <w:szCs w:val="18"/>
        </w:rPr>
      </w:pPr>
      <w:r>
        <w:rPr>
          <w:rFonts w:cs="Arial"/>
          <w:sz w:val="18"/>
          <w:szCs w:val="18"/>
        </w:rPr>
        <w:t>*</w:t>
      </w:r>
      <w:r w:rsidRPr="00B65115">
        <w:rPr>
          <w:rFonts w:cs="Arial"/>
          <w:sz w:val="18"/>
          <w:szCs w:val="18"/>
        </w:rPr>
        <w:t xml:space="preserve"> Libya’s GDP per capita is US$14,364 (PPP) according to 2007 figures published in the 2009 Human Development Report</w:t>
      </w:r>
    </w:p>
    <w:p w:rsidR="00497599" w:rsidRDefault="00497599" w:rsidP="00B65115">
      <w:pPr>
        <w:rPr>
          <w:rFonts w:cs="Arial"/>
          <w:sz w:val="18"/>
          <w:szCs w:val="18"/>
        </w:rPr>
      </w:pPr>
    </w:p>
    <w:p w:rsidR="00885C28" w:rsidRPr="00B65115" w:rsidRDefault="00885C28" w:rsidP="00B65115">
      <w:pPr>
        <w:rPr>
          <w:rFonts w:cs="Arial"/>
          <w:sz w:val="18"/>
          <w:szCs w:val="18"/>
        </w:rPr>
      </w:pPr>
    </w:p>
    <w:p w:rsidR="004E5E5B" w:rsidRPr="001849FE" w:rsidRDefault="004E5E5B" w:rsidP="00DF5CBC">
      <w:pPr>
        <w:pStyle w:val="Heading1"/>
        <w:numPr>
          <w:ilvl w:val="0"/>
          <w:numId w:val="22"/>
        </w:numPr>
        <w:pBdr>
          <w:top w:val="none" w:sz="0" w:space="0" w:color="auto"/>
        </w:pBdr>
        <w:spacing w:before="0" w:after="0"/>
        <w:rPr>
          <w:rFonts w:ascii="Arial" w:hAnsi="Arial"/>
          <w:sz w:val="20"/>
        </w:rPr>
      </w:pPr>
      <w:r w:rsidRPr="001849FE">
        <w:rPr>
          <w:rFonts w:ascii="Arial" w:hAnsi="Arial"/>
          <w:sz w:val="20"/>
        </w:rPr>
        <w:t>Strategy</w:t>
      </w:r>
    </w:p>
    <w:p w:rsidR="004E5E5B" w:rsidRPr="001849FE" w:rsidRDefault="00176B8C" w:rsidP="004E5E5B">
      <w:pPr>
        <w:spacing w:after="0"/>
        <w:rPr>
          <w:sz w:val="20"/>
        </w:rPr>
      </w:pPr>
      <w:r>
        <w:rPr>
          <w:sz w:val="20"/>
        </w:rPr>
        <w:pict>
          <v:rect id="_x0000_i1028" style="width:0;height:1.5pt" o:hralign="center" o:hrstd="t" o:hr="t" fillcolor="#aaa" stroked="f"/>
        </w:pict>
      </w:r>
    </w:p>
    <w:p w:rsidR="004E5E5B" w:rsidRPr="001849FE" w:rsidRDefault="004E5E5B" w:rsidP="004E5E5B">
      <w:pPr>
        <w:spacing w:after="0"/>
        <w:rPr>
          <w:rFonts w:cs="ItalicMT"/>
          <w:sz w:val="20"/>
          <w:szCs w:val="20"/>
        </w:rPr>
      </w:pPr>
    </w:p>
    <w:p w:rsidR="004E5E5B" w:rsidRPr="001849FE" w:rsidRDefault="004E5E5B" w:rsidP="004E5E5B">
      <w:pPr>
        <w:spacing w:after="0"/>
        <w:rPr>
          <w:sz w:val="20"/>
        </w:rPr>
      </w:pPr>
      <w:r w:rsidRPr="001849FE">
        <w:rPr>
          <w:sz w:val="20"/>
        </w:rPr>
        <w:t>The UNDP Country Office</w:t>
      </w:r>
      <w:r w:rsidR="00BB65CF">
        <w:rPr>
          <w:sz w:val="20"/>
        </w:rPr>
        <w:t xml:space="preserve"> (CO)</w:t>
      </w:r>
      <w:r w:rsidRPr="001849FE">
        <w:rPr>
          <w:sz w:val="20"/>
        </w:rPr>
        <w:t xml:space="preserve"> in Libya realizes that </w:t>
      </w:r>
      <w:r w:rsidR="00D10E8A">
        <w:rPr>
          <w:sz w:val="20"/>
        </w:rPr>
        <w:t xml:space="preserve">capacity building and </w:t>
      </w:r>
      <w:r w:rsidRPr="001849FE">
        <w:rPr>
          <w:sz w:val="20"/>
        </w:rPr>
        <w:t xml:space="preserve">capacity development </w:t>
      </w:r>
      <w:r w:rsidR="00055A13">
        <w:rPr>
          <w:sz w:val="20"/>
        </w:rPr>
        <w:t xml:space="preserve">(CD) </w:t>
      </w:r>
      <w:r w:rsidR="00D10E8A">
        <w:rPr>
          <w:sz w:val="20"/>
        </w:rPr>
        <w:t>are</w:t>
      </w:r>
      <w:r w:rsidRPr="001849FE">
        <w:rPr>
          <w:sz w:val="20"/>
        </w:rPr>
        <w:t xml:space="preserve"> critical </w:t>
      </w:r>
      <w:r w:rsidR="00885C28">
        <w:rPr>
          <w:sz w:val="20"/>
        </w:rPr>
        <w:t>to</w:t>
      </w:r>
      <w:r w:rsidR="00B65115">
        <w:rPr>
          <w:sz w:val="20"/>
        </w:rPr>
        <w:t xml:space="preserve"> human development as well as </w:t>
      </w:r>
      <w:r w:rsidR="001A1363">
        <w:rPr>
          <w:sz w:val="20"/>
        </w:rPr>
        <w:t xml:space="preserve">to </w:t>
      </w:r>
      <w:r w:rsidRPr="001849FE">
        <w:rPr>
          <w:sz w:val="20"/>
        </w:rPr>
        <w:t xml:space="preserve">development effectiveness. </w:t>
      </w:r>
      <w:r w:rsidR="00D10E8A">
        <w:rPr>
          <w:sz w:val="20"/>
        </w:rPr>
        <w:t xml:space="preserve">In this framework, high quality technical assistance can </w:t>
      </w:r>
      <w:r w:rsidRPr="001849FE">
        <w:rPr>
          <w:sz w:val="20"/>
        </w:rPr>
        <w:t xml:space="preserve">ensure that government and </w:t>
      </w:r>
      <w:r w:rsidR="00D10E8A">
        <w:rPr>
          <w:sz w:val="20"/>
        </w:rPr>
        <w:t xml:space="preserve">national counterparts </w:t>
      </w:r>
      <w:r w:rsidRPr="001849FE">
        <w:rPr>
          <w:sz w:val="20"/>
        </w:rPr>
        <w:t xml:space="preserve">have the </w:t>
      </w:r>
      <w:r w:rsidR="00D10E8A">
        <w:rPr>
          <w:sz w:val="20"/>
        </w:rPr>
        <w:t xml:space="preserve">right access to </w:t>
      </w:r>
      <w:r w:rsidRPr="001849FE">
        <w:rPr>
          <w:sz w:val="20"/>
        </w:rPr>
        <w:t xml:space="preserve">knowledge and </w:t>
      </w:r>
      <w:r w:rsidRPr="007E4237">
        <w:rPr>
          <w:sz w:val="20"/>
        </w:rPr>
        <w:t>expertise to</w:t>
      </w:r>
      <w:r w:rsidR="00A144D9" w:rsidRPr="00A144D9">
        <w:rPr>
          <w:sz w:val="20"/>
        </w:rPr>
        <w:t xml:space="preserve"> take advantage of international best practices</w:t>
      </w:r>
      <w:r w:rsidR="00A144D9" w:rsidRPr="00497599">
        <w:rPr>
          <w:sz w:val="20"/>
        </w:rPr>
        <w:t>,</w:t>
      </w:r>
      <w:r w:rsidR="00677624">
        <w:rPr>
          <w:sz w:val="20"/>
        </w:rPr>
        <w:t xml:space="preserve"> and better</w:t>
      </w:r>
      <w:r w:rsidR="00D10E8A">
        <w:rPr>
          <w:sz w:val="20"/>
        </w:rPr>
        <w:t xml:space="preserve"> respond to development challenges</w:t>
      </w:r>
      <w:r w:rsidRPr="001849FE">
        <w:rPr>
          <w:sz w:val="20"/>
        </w:rPr>
        <w:t>. UNDP</w:t>
      </w:r>
      <w:r w:rsidR="00677624">
        <w:rPr>
          <w:sz w:val="20"/>
        </w:rPr>
        <w:t>,</w:t>
      </w:r>
      <w:r w:rsidRPr="001849FE">
        <w:rPr>
          <w:sz w:val="20"/>
        </w:rPr>
        <w:t xml:space="preserve"> in partnership with the government</w:t>
      </w:r>
      <w:r w:rsidR="00677624">
        <w:rPr>
          <w:sz w:val="20"/>
        </w:rPr>
        <w:t>,</w:t>
      </w:r>
      <w:r w:rsidRPr="001849FE">
        <w:rPr>
          <w:sz w:val="20"/>
        </w:rPr>
        <w:t xml:space="preserve"> has agreed to implement a project aimed at </w:t>
      </w:r>
      <w:r w:rsidR="00D10E8A">
        <w:rPr>
          <w:sz w:val="20"/>
        </w:rPr>
        <w:t xml:space="preserve">facilitating access to human resources and </w:t>
      </w:r>
      <w:r w:rsidR="001A1363">
        <w:rPr>
          <w:sz w:val="20"/>
        </w:rPr>
        <w:t xml:space="preserve">making </w:t>
      </w:r>
      <w:r w:rsidR="00D10E8A">
        <w:rPr>
          <w:sz w:val="20"/>
        </w:rPr>
        <w:t>expertise</w:t>
      </w:r>
      <w:r w:rsidR="001A1363">
        <w:rPr>
          <w:sz w:val="20"/>
        </w:rPr>
        <w:t xml:space="preserve"> rapidly available</w:t>
      </w:r>
      <w:r w:rsidR="00D10E8A">
        <w:rPr>
          <w:sz w:val="20"/>
        </w:rPr>
        <w:t xml:space="preserve"> in variou</w:t>
      </w:r>
      <w:r w:rsidR="00677624">
        <w:rPr>
          <w:sz w:val="20"/>
        </w:rPr>
        <w:t>s sectors and on demand</w:t>
      </w:r>
      <w:r w:rsidR="00BB65CF">
        <w:rPr>
          <w:sz w:val="20"/>
        </w:rPr>
        <w:t>.</w:t>
      </w:r>
    </w:p>
    <w:p w:rsidR="004E5E5B" w:rsidRPr="001849FE" w:rsidRDefault="004E5E5B" w:rsidP="004E5E5B">
      <w:pPr>
        <w:spacing w:after="0"/>
        <w:rPr>
          <w:rFonts w:cs="ItalicMT"/>
          <w:sz w:val="20"/>
          <w:szCs w:val="20"/>
        </w:rPr>
      </w:pPr>
    </w:p>
    <w:p w:rsidR="004E5E5B" w:rsidRPr="001849FE" w:rsidRDefault="004E5E5B" w:rsidP="004E5E5B">
      <w:pPr>
        <w:spacing w:after="0"/>
        <w:rPr>
          <w:rFonts w:cs="ItalicMT"/>
          <w:sz w:val="20"/>
          <w:szCs w:val="20"/>
        </w:rPr>
      </w:pPr>
      <w:r w:rsidRPr="001849FE">
        <w:rPr>
          <w:rFonts w:cs="ItalicMT"/>
          <w:sz w:val="20"/>
          <w:szCs w:val="20"/>
        </w:rPr>
        <w:t xml:space="preserve">The project will focus on overall </w:t>
      </w:r>
      <w:r w:rsidR="00D10E8A">
        <w:rPr>
          <w:rFonts w:cs="ItalicMT"/>
          <w:sz w:val="20"/>
          <w:szCs w:val="20"/>
        </w:rPr>
        <w:t xml:space="preserve">strengthening and building of capacities from two dimensions: </w:t>
      </w:r>
    </w:p>
    <w:p w:rsidR="004E5E5B" w:rsidRPr="001849FE" w:rsidRDefault="004E5E5B" w:rsidP="004E5E5B">
      <w:pPr>
        <w:spacing w:after="0"/>
        <w:rPr>
          <w:rFonts w:cs="ItalicMT"/>
          <w:sz w:val="20"/>
          <w:szCs w:val="20"/>
        </w:rPr>
      </w:pPr>
    </w:p>
    <w:p w:rsidR="004E5E5B" w:rsidRDefault="004E5E5B" w:rsidP="00A018C9">
      <w:pPr>
        <w:spacing w:after="0"/>
        <w:rPr>
          <w:rFonts w:cs="ItalicMT"/>
          <w:sz w:val="20"/>
          <w:szCs w:val="20"/>
        </w:rPr>
      </w:pPr>
      <w:r w:rsidRPr="001849FE">
        <w:rPr>
          <w:rFonts w:cs="ItalicMT"/>
          <w:b/>
          <w:bCs/>
          <w:sz w:val="20"/>
          <w:szCs w:val="20"/>
        </w:rPr>
        <w:t>1.0</w:t>
      </w:r>
      <w:r w:rsidRPr="001849FE">
        <w:rPr>
          <w:rFonts w:cs="ItalicMT"/>
          <w:b/>
          <w:bCs/>
          <w:sz w:val="20"/>
          <w:szCs w:val="20"/>
        </w:rPr>
        <w:tab/>
      </w:r>
      <w:r w:rsidR="005258F8">
        <w:rPr>
          <w:rFonts w:cs="ItalicMT"/>
          <w:b/>
          <w:bCs/>
          <w:sz w:val="20"/>
          <w:szCs w:val="20"/>
        </w:rPr>
        <w:t xml:space="preserve"> </w:t>
      </w:r>
      <w:r w:rsidR="00D10E8A">
        <w:rPr>
          <w:rFonts w:cs="ItalicMT"/>
          <w:b/>
          <w:bCs/>
          <w:sz w:val="20"/>
          <w:szCs w:val="20"/>
        </w:rPr>
        <w:t>C</w:t>
      </w:r>
      <w:r w:rsidR="00832A29">
        <w:rPr>
          <w:rFonts w:cs="ItalicMT"/>
          <w:b/>
          <w:bCs/>
          <w:sz w:val="20"/>
          <w:szCs w:val="20"/>
        </w:rPr>
        <w:t xml:space="preserve">apacities </w:t>
      </w:r>
      <w:r w:rsidR="00B26460">
        <w:rPr>
          <w:rFonts w:cs="ItalicMT"/>
          <w:b/>
          <w:bCs/>
          <w:sz w:val="20"/>
          <w:szCs w:val="20"/>
        </w:rPr>
        <w:t>of</w:t>
      </w:r>
      <w:r w:rsidR="00832A29">
        <w:rPr>
          <w:rFonts w:cs="ItalicMT"/>
          <w:b/>
          <w:bCs/>
          <w:sz w:val="20"/>
          <w:szCs w:val="20"/>
        </w:rPr>
        <w:t xml:space="preserve"> Government and </w:t>
      </w:r>
      <w:r w:rsidR="00BB65CF">
        <w:rPr>
          <w:rFonts w:cs="ItalicMT"/>
          <w:b/>
          <w:bCs/>
          <w:sz w:val="20"/>
          <w:szCs w:val="20"/>
        </w:rPr>
        <w:t>national</w:t>
      </w:r>
      <w:r w:rsidR="00D10E8A">
        <w:rPr>
          <w:rFonts w:cs="ItalicMT"/>
          <w:b/>
          <w:bCs/>
          <w:sz w:val="20"/>
          <w:szCs w:val="20"/>
        </w:rPr>
        <w:t xml:space="preserve"> institutions</w:t>
      </w:r>
      <w:r w:rsidR="0016702C">
        <w:rPr>
          <w:rFonts w:cs="ItalicMT"/>
          <w:b/>
          <w:bCs/>
          <w:sz w:val="20"/>
          <w:szCs w:val="20"/>
        </w:rPr>
        <w:t xml:space="preserve">: </w:t>
      </w:r>
      <w:r w:rsidRPr="001849FE">
        <w:rPr>
          <w:rFonts w:cs="ItalicMT"/>
          <w:sz w:val="20"/>
          <w:szCs w:val="20"/>
        </w:rPr>
        <w:t xml:space="preserve">UNDP </w:t>
      </w:r>
      <w:r w:rsidR="00032375">
        <w:rPr>
          <w:rFonts w:cs="ItalicMT"/>
          <w:sz w:val="20"/>
          <w:szCs w:val="20"/>
        </w:rPr>
        <w:t xml:space="preserve"> and the government of Libya work together to</w:t>
      </w:r>
      <w:r w:rsidRPr="001849FE">
        <w:rPr>
          <w:rFonts w:cs="ItalicMT"/>
          <w:sz w:val="20"/>
          <w:szCs w:val="20"/>
        </w:rPr>
        <w:t xml:space="preserve"> address </w:t>
      </w:r>
      <w:r w:rsidR="00D10E8A">
        <w:rPr>
          <w:rFonts w:cs="ItalicMT"/>
          <w:sz w:val="20"/>
          <w:szCs w:val="20"/>
        </w:rPr>
        <w:t>capacity</w:t>
      </w:r>
      <w:r w:rsidRPr="001849FE">
        <w:rPr>
          <w:rFonts w:cs="ItalicMT"/>
          <w:sz w:val="20"/>
          <w:szCs w:val="20"/>
        </w:rPr>
        <w:t xml:space="preserve"> gaps, either at institutional or project level, </w:t>
      </w:r>
      <w:r w:rsidR="00032375">
        <w:rPr>
          <w:rFonts w:cs="ItalicMT"/>
          <w:sz w:val="20"/>
          <w:szCs w:val="20"/>
        </w:rPr>
        <w:t xml:space="preserve"> by</w:t>
      </w:r>
      <w:r w:rsidRPr="001849FE">
        <w:rPr>
          <w:rFonts w:cs="ItalicMT"/>
          <w:sz w:val="20"/>
          <w:szCs w:val="20"/>
        </w:rPr>
        <w:t xml:space="preserve"> ensur</w:t>
      </w:r>
      <w:r w:rsidR="00032375">
        <w:rPr>
          <w:rFonts w:cs="ItalicMT"/>
          <w:sz w:val="20"/>
          <w:szCs w:val="20"/>
        </w:rPr>
        <w:t>ing</w:t>
      </w:r>
      <w:r w:rsidRPr="001849FE">
        <w:rPr>
          <w:rFonts w:cs="ItalicMT"/>
          <w:sz w:val="20"/>
          <w:szCs w:val="20"/>
        </w:rPr>
        <w:t xml:space="preserve"> that </w:t>
      </w:r>
      <w:r w:rsidR="00BC5AF3">
        <w:rPr>
          <w:rFonts w:cs="ItalicMT"/>
          <w:sz w:val="20"/>
          <w:szCs w:val="20"/>
        </w:rPr>
        <w:t xml:space="preserve">demand-based valuable </w:t>
      </w:r>
      <w:r w:rsidR="00D10E8A">
        <w:rPr>
          <w:rFonts w:cs="ItalicMT"/>
          <w:sz w:val="20"/>
          <w:szCs w:val="20"/>
        </w:rPr>
        <w:t>support is</w:t>
      </w:r>
      <w:r w:rsidR="00B26460">
        <w:rPr>
          <w:rFonts w:cs="ItalicMT"/>
          <w:sz w:val="20"/>
          <w:szCs w:val="20"/>
        </w:rPr>
        <w:t xml:space="preserve"> rapidly and effectively</w:t>
      </w:r>
      <w:r w:rsidR="00D10E8A">
        <w:rPr>
          <w:rFonts w:cs="ItalicMT"/>
          <w:sz w:val="20"/>
          <w:szCs w:val="20"/>
        </w:rPr>
        <w:t xml:space="preserve"> </w:t>
      </w:r>
      <w:r w:rsidR="00BC5AF3">
        <w:rPr>
          <w:rFonts w:cs="ItalicMT"/>
          <w:sz w:val="20"/>
          <w:szCs w:val="20"/>
        </w:rPr>
        <w:t xml:space="preserve">made </w:t>
      </w:r>
      <w:r w:rsidR="007A28D3">
        <w:rPr>
          <w:rFonts w:cs="ItalicMT"/>
          <w:sz w:val="20"/>
          <w:szCs w:val="20"/>
        </w:rPr>
        <w:t xml:space="preserve">available </w:t>
      </w:r>
      <w:r w:rsidR="00B26460">
        <w:rPr>
          <w:rFonts w:cs="ItalicMT"/>
          <w:sz w:val="20"/>
          <w:szCs w:val="20"/>
        </w:rPr>
        <w:t xml:space="preserve">according to </w:t>
      </w:r>
      <w:r w:rsidR="007A28D3">
        <w:rPr>
          <w:rFonts w:cs="ItalicMT"/>
          <w:sz w:val="20"/>
          <w:szCs w:val="20"/>
        </w:rPr>
        <w:t>needs and priorities</w:t>
      </w:r>
      <w:r w:rsidR="00B26460">
        <w:rPr>
          <w:rFonts w:cs="ItalicMT"/>
          <w:sz w:val="20"/>
          <w:szCs w:val="20"/>
        </w:rPr>
        <w:t>.</w:t>
      </w:r>
      <w:r w:rsidR="00885C28">
        <w:rPr>
          <w:rFonts w:cs="ItalicMT"/>
          <w:sz w:val="20"/>
          <w:szCs w:val="20"/>
        </w:rPr>
        <w:t xml:space="preserve"> </w:t>
      </w:r>
      <w:r w:rsidRPr="001849FE">
        <w:rPr>
          <w:rFonts w:cs="ItalicMT"/>
          <w:sz w:val="20"/>
          <w:szCs w:val="20"/>
        </w:rPr>
        <w:t xml:space="preserve">Towards this, UNDP will </w:t>
      </w:r>
      <w:r w:rsidR="007A28D3">
        <w:rPr>
          <w:rFonts w:cs="ItalicMT"/>
          <w:sz w:val="20"/>
          <w:szCs w:val="20"/>
        </w:rPr>
        <w:t xml:space="preserve">work together with the government in the identification of </w:t>
      </w:r>
      <w:r w:rsidR="0016702C">
        <w:rPr>
          <w:rFonts w:cs="ItalicMT"/>
          <w:sz w:val="20"/>
          <w:szCs w:val="20"/>
        </w:rPr>
        <w:t xml:space="preserve">the required </w:t>
      </w:r>
      <w:r w:rsidR="00D96CD0">
        <w:rPr>
          <w:rFonts w:cs="ItalicMT"/>
          <w:sz w:val="20"/>
          <w:szCs w:val="20"/>
        </w:rPr>
        <w:t>technical assistance</w:t>
      </w:r>
      <w:r w:rsidR="007A28D3">
        <w:rPr>
          <w:rFonts w:cs="ItalicMT"/>
          <w:sz w:val="20"/>
          <w:szCs w:val="20"/>
        </w:rPr>
        <w:t xml:space="preserve"> for capacity improvement. Th</w:t>
      </w:r>
      <w:r w:rsidR="0016702C">
        <w:rPr>
          <w:rFonts w:cs="ItalicMT"/>
          <w:sz w:val="20"/>
          <w:szCs w:val="20"/>
        </w:rPr>
        <w:t>is</w:t>
      </w:r>
      <w:r w:rsidR="007A28D3">
        <w:rPr>
          <w:rFonts w:cs="ItalicMT"/>
          <w:sz w:val="20"/>
          <w:szCs w:val="20"/>
        </w:rPr>
        <w:t xml:space="preserve"> </w:t>
      </w:r>
      <w:r w:rsidR="00BC5AF3">
        <w:rPr>
          <w:rFonts w:cs="ItalicMT"/>
          <w:sz w:val="20"/>
          <w:szCs w:val="20"/>
        </w:rPr>
        <w:t>perspective</w:t>
      </w:r>
      <w:r w:rsidR="007A28D3">
        <w:rPr>
          <w:rFonts w:cs="ItalicMT"/>
          <w:sz w:val="20"/>
          <w:szCs w:val="20"/>
        </w:rPr>
        <w:t xml:space="preserve"> will help the government </w:t>
      </w:r>
      <w:r w:rsidR="00B26460">
        <w:rPr>
          <w:rFonts w:cs="ItalicMT"/>
          <w:sz w:val="20"/>
          <w:szCs w:val="20"/>
        </w:rPr>
        <w:t xml:space="preserve">to plan and manage service delivery </w:t>
      </w:r>
      <w:r w:rsidR="007A28D3">
        <w:rPr>
          <w:rFonts w:cs="ItalicMT"/>
          <w:sz w:val="20"/>
          <w:szCs w:val="20"/>
        </w:rPr>
        <w:t xml:space="preserve">by improving </w:t>
      </w:r>
      <w:r w:rsidR="0025215E">
        <w:rPr>
          <w:rFonts w:cs="ItalicMT"/>
          <w:sz w:val="20"/>
          <w:szCs w:val="20"/>
        </w:rPr>
        <w:t xml:space="preserve">systemic </w:t>
      </w:r>
      <w:r w:rsidR="007A28D3">
        <w:rPr>
          <w:rFonts w:cs="ItalicMT"/>
          <w:sz w:val="20"/>
          <w:szCs w:val="20"/>
        </w:rPr>
        <w:t xml:space="preserve">accountability and </w:t>
      </w:r>
      <w:r w:rsidR="0025215E">
        <w:rPr>
          <w:rFonts w:cs="ItalicMT"/>
          <w:sz w:val="20"/>
          <w:szCs w:val="20"/>
        </w:rPr>
        <w:t>upgrad</w:t>
      </w:r>
      <w:r w:rsidR="00B26460">
        <w:rPr>
          <w:rFonts w:cs="ItalicMT"/>
          <w:sz w:val="20"/>
          <w:szCs w:val="20"/>
        </w:rPr>
        <w:t>ing</w:t>
      </w:r>
      <w:r w:rsidR="0025215E">
        <w:rPr>
          <w:rFonts w:cs="ItalicMT"/>
          <w:sz w:val="20"/>
          <w:szCs w:val="20"/>
        </w:rPr>
        <w:t xml:space="preserve"> the level of</w:t>
      </w:r>
      <w:r w:rsidR="00677624">
        <w:rPr>
          <w:rFonts w:cs="ItalicMT"/>
          <w:sz w:val="20"/>
          <w:szCs w:val="20"/>
        </w:rPr>
        <w:t xml:space="preserve"> services</w:t>
      </w:r>
      <w:r w:rsidR="0025215E">
        <w:rPr>
          <w:rFonts w:cs="ItalicMT"/>
          <w:sz w:val="20"/>
          <w:szCs w:val="20"/>
        </w:rPr>
        <w:t xml:space="preserve">. </w:t>
      </w:r>
    </w:p>
    <w:p w:rsidR="00883B6E" w:rsidRPr="00A018C9" w:rsidRDefault="00883B6E" w:rsidP="00A018C9">
      <w:pPr>
        <w:spacing w:after="0"/>
      </w:pPr>
    </w:p>
    <w:p w:rsidR="004E5E5B" w:rsidRPr="00F9754F" w:rsidRDefault="004E5E5B" w:rsidP="00F9754F">
      <w:pPr>
        <w:numPr>
          <w:ilvl w:val="0"/>
          <w:numId w:val="23"/>
        </w:numPr>
        <w:spacing w:after="0"/>
        <w:ind w:left="450"/>
        <w:rPr>
          <w:rFonts w:cs="ItalicMT"/>
          <w:sz w:val="20"/>
          <w:szCs w:val="20"/>
        </w:rPr>
      </w:pPr>
      <w:r w:rsidRPr="001849FE">
        <w:rPr>
          <w:rFonts w:cs="ItalicMT"/>
          <w:sz w:val="20"/>
          <w:szCs w:val="20"/>
        </w:rPr>
        <w:t xml:space="preserve">Address </w:t>
      </w:r>
      <w:r w:rsidR="0016702C">
        <w:rPr>
          <w:rFonts w:cs="ItalicMT"/>
          <w:sz w:val="20"/>
          <w:szCs w:val="20"/>
        </w:rPr>
        <w:t>capacity</w:t>
      </w:r>
      <w:r w:rsidRPr="001849FE">
        <w:rPr>
          <w:rFonts w:cs="ItalicMT"/>
          <w:sz w:val="20"/>
          <w:szCs w:val="20"/>
        </w:rPr>
        <w:t xml:space="preserve"> needs of </w:t>
      </w:r>
      <w:r w:rsidR="00EF732D">
        <w:rPr>
          <w:rFonts w:cs="ItalicMT"/>
          <w:sz w:val="20"/>
          <w:szCs w:val="20"/>
        </w:rPr>
        <w:t>national</w:t>
      </w:r>
      <w:r w:rsidR="00487360">
        <w:rPr>
          <w:rFonts w:cs="ItalicMT"/>
          <w:sz w:val="20"/>
          <w:szCs w:val="20"/>
        </w:rPr>
        <w:t xml:space="preserve"> </w:t>
      </w:r>
      <w:r w:rsidR="0016702C">
        <w:rPr>
          <w:rFonts w:cs="ItalicMT"/>
          <w:sz w:val="20"/>
          <w:szCs w:val="20"/>
        </w:rPr>
        <w:t>institutions, counterparts and governmental bodies</w:t>
      </w:r>
      <w:r w:rsidR="00EF732D">
        <w:rPr>
          <w:rFonts w:cs="ItalicMT"/>
          <w:sz w:val="20"/>
          <w:szCs w:val="20"/>
        </w:rPr>
        <w:t xml:space="preserve"> </w:t>
      </w:r>
      <w:r w:rsidRPr="001849FE">
        <w:rPr>
          <w:rFonts w:cs="ItalicMT"/>
          <w:sz w:val="20"/>
          <w:szCs w:val="20"/>
        </w:rPr>
        <w:t xml:space="preserve"> through </w:t>
      </w:r>
      <w:r w:rsidR="00F9754F">
        <w:rPr>
          <w:rFonts w:cs="ItalicMT"/>
          <w:sz w:val="20"/>
          <w:szCs w:val="20"/>
        </w:rPr>
        <w:t xml:space="preserve">the rapid </w:t>
      </w:r>
      <w:r w:rsidR="0016702C">
        <w:rPr>
          <w:rFonts w:cs="ItalicMT"/>
          <w:sz w:val="20"/>
          <w:szCs w:val="20"/>
        </w:rPr>
        <w:t>deployment o</w:t>
      </w:r>
      <w:r w:rsidRPr="001849FE">
        <w:rPr>
          <w:rFonts w:cs="ItalicMT"/>
          <w:sz w:val="20"/>
          <w:szCs w:val="20"/>
        </w:rPr>
        <w:t xml:space="preserve">f </w:t>
      </w:r>
      <w:r w:rsidR="00F9754F">
        <w:rPr>
          <w:rFonts w:cs="ItalicMT"/>
          <w:sz w:val="20"/>
          <w:szCs w:val="20"/>
        </w:rPr>
        <w:t>international experts, intern</w:t>
      </w:r>
      <w:r w:rsidR="00B26460">
        <w:rPr>
          <w:rFonts w:cs="ItalicMT"/>
          <w:sz w:val="20"/>
          <w:szCs w:val="20"/>
        </w:rPr>
        <w:t>al</w:t>
      </w:r>
      <w:r w:rsidR="00F9754F">
        <w:rPr>
          <w:rFonts w:cs="ItalicMT"/>
          <w:sz w:val="20"/>
          <w:szCs w:val="20"/>
        </w:rPr>
        <w:t xml:space="preserve"> or extern</w:t>
      </w:r>
      <w:r w:rsidR="00B26460">
        <w:rPr>
          <w:rFonts w:cs="ItalicMT"/>
          <w:sz w:val="20"/>
          <w:szCs w:val="20"/>
        </w:rPr>
        <w:t>al</w:t>
      </w:r>
      <w:r w:rsidR="00F9754F">
        <w:rPr>
          <w:rFonts w:cs="ItalicMT"/>
          <w:sz w:val="20"/>
          <w:szCs w:val="20"/>
        </w:rPr>
        <w:t xml:space="preserve"> to the UN system, ensuring </w:t>
      </w:r>
      <w:r w:rsidR="00F9754F" w:rsidRPr="001849FE">
        <w:rPr>
          <w:rFonts w:cs="ItalicMT"/>
          <w:sz w:val="20"/>
          <w:szCs w:val="20"/>
        </w:rPr>
        <w:t xml:space="preserve">that </w:t>
      </w:r>
      <w:r w:rsidR="00F9754F">
        <w:rPr>
          <w:rFonts w:cs="ItalicMT"/>
          <w:sz w:val="20"/>
          <w:szCs w:val="20"/>
        </w:rPr>
        <w:t xml:space="preserve">the necessary </w:t>
      </w:r>
      <w:r w:rsidR="00BC5AF3">
        <w:rPr>
          <w:rFonts w:cs="ItalicMT"/>
          <w:sz w:val="20"/>
          <w:szCs w:val="20"/>
        </w:rPr>
        <w:t xml:space="preserve">skills and profiles identified match with </w:t>
      </w:r>
      <w:r w:rsidR="00677624">
        <w:rPr>
          <w:rFonts w:cs="ItalicMT"/>
          <w:sz w:val="20"/>
          <w:szCs w:val="20"/>
        </w:rPr>
        <w:t>local</w:t>
      </w:r>
      <w:r w:rsidR="00BC5AF3">
        <w:rPr>
          <w:rFonts w:cs="ItalicMT"/>
          <w:sz w:val="20"/>
          <w:szCs w:val="20"/>
        </w:rPr>
        <w:t xml:space="preserve"> needs</w:t>
      </w:r>
      <w:r w:rsidR="00F9754F">
        <w:rPr>
          <w:rFonts w:cs="ItalicMT"/>
          <w:sz w:val="20"/>
          <w:szCs w:val="20"/>
        </w:rPr>
        <w:t>, and guarantee</w:t>
      </w:r>
      <w:r w:rsidR="00B26460">
        <w:rPr>
          <w:rFonts w:cs="ItalicMT"/>
          <w:sz w:val="20"/>
          <w:szCs w:val="20"/>
        </w:rPr>
        <w:t xml:space="preserve">ing </w:t>
      </w:r>
      <w:r w:rsidR="00F9754F">
        <w:rPr>
          <w:rFonts w:cs="ItalicMT"/>
          <w:sz w:val="20"/>
          <w:szCs w:val="20"/>
        </w:rPr>
        <w:t xml:space="preserve"> </w:t>
      </w:r>
      <w:r w:rsidR="00677624">
        <w:rPr>
          <w:rFonts w:cs="ItalicMT"/>
          <w:sz w:val="20"/>
          <w:szCs w:val="20"/>
        </w:rPr>
        <w:t>a</w:t>
      </w:r>
      <w:r w:rsidR="00F9754F">
        <w:rPr>
          <w:rFonts w:cs="ItalicMT"/>
          <w:sz w:val="20"/>
          <w:szCs w:val="20"/>
        </w:rPr>
        <w:t xml:space="preserve"> consistent delivery of knowledge and </w:t>
      </w:r>
      <w:r w:rsidR="00BC5AF3">
        <w:rPr>
          <w:rFonts w:cs="ItalicMT"/>
          <w:sz w:val="20"/>
          <w:szCs w:val="20"/>
        </w:rPr>
        <w:t xml:space="preserve">capture of </w:t>
      </w:r>
      <w:r w:rsidR="00F9754F">
        <w:rPr>
          <w:rFonts w:cs="ItalicMT"/>
          <w:sz w:val="20"/>
          <w:szCs w:val="20"/>
        </w:rPr>
        <w:t xml:space="preserve">technical instruments; </w:t>
      </w:r>
    </w:p>
    <w:p w:rsidR="00F9754F" w:rsidRPr="00F9754F" w:rsidRDefault="00F9754F" w:rsidP="00F9754F">
      <w:pPr>
        <w:numPr>
          <w:ilvl w:val="0"/>
          <w:numId w:val="23"/>
        </w:numPr>
        <w:spacing w:after="0"/>
        <w:ind w:left="450"/>
        <w:rPr>
          <w:rFonts w:cs="ItalicMT"/>
          <w:sz w:val="20"/>
          <w:szCs w:val="20"/>
        </w:rPr>
      </w:pPr>
      <w:r>
        <w:rPr>
          <w:rFonts w:cs="ItalicMT"/>
          <w:sz w:val="20"/>
          <w:szCs w:val="20"/>
        </w:rPr>
        <w:t xml:space="preserve">Coordinate with the government </w:t>
      </w:r>
      <w:r w:rsidR="00677624">
        <w:rPr>
          <w:rFonts w:cs="ItalicMT"/>
          <w:sz w:val="20"/>
          <w:szCs w:val="20"/>
        </w:rPr>
        <w:t xml:space="preserve">with the aim to </w:t>
      </w:r>
      <w:r w:rsidR="00BC5AF3">
        <w:rPr>
          <w:rFonts w:cs="ItalicMT"/>
          <w:sz w:val="20"/>
          <w:szCs w:val="20"/>
        </w:rPr>
        <w:t>provi</w:t>
      </w:r>
      <w:r w:rsidR="00677624">
        <w:rPr>
          <w:rFonts w:cs="ItalicMT"/>
          <w:sz w:val="20"/>
          <w:szCs w:val="20"/>
        </w:rPr>
        <w:t>de</w:t>
      </w:r>
      <w:r w:rsidR="00BC5AF3">
        <w:rPr>
          <w:rFonts w:cs="ItalicMT"/>
          <w:sz w:val="20"/>
          <w:szCs w:val="20"/>
        </w:rPr>
        <w:t xml:space="preserve"> </w:t>
      </w:r>
      <w:r>
        <w:rPr>
          <w:rFonts w:cs="ItalicMT"/>
          <w:sz w:val="20"/>
          <w:szCs w:val="20"/>
        </w:rPr>
        <w:t>necessary operational/working tools (e</w:t>
      </w:r>
      <w:r w:rsidR="00BC5AF3">
        <w:rPr>
          <w:rFonts w:cs="ItalicMT"/>
          <w:sz w:val="20"/>
          <w:szCs w:val="20"/>
        </w:rPr>
        <w:t>quipme</w:t>
      </w:r>
      <w:r w:rsidR="00677624">
        <w:rPr>
          <w:rFonts w:cs="ItalicMT"/>
          <w:sz w:val="20"/>
          <w:szCs w:val="20"/>
        </w:rPr>
        <w:t>nt and space) during the expert</w:t>
      </w:r>
      <w:r w:rsidR="00BC5AF3">
        <w:rPr>
          <w:rFonts w:cs="ItalicMT"/>
          <w:sz w:val="20"/>
          <w:szCs w:val="20"/>
        </w:rPr>
        <w:t>s</w:t>
      </w:r>
      <w:r w:rsidR="00677624">
        <w:rPr>
          <w:rFonts w:cs="ItalicMT"/>
          <w:sz w:val="20"/>
          <w:szCs w:val="20"/>
        </w:rPr>
        <w:t>’</w:t>
      </w:r>
      <w:r>
        <w:rPr>
          <w:rFonts w:cs="ItalicMT"/>
          <w:sz w:val="20"/>
          <w:szCs w:val="20"/>
        </w:rPr>
        <w:t xml:space="preserve"> mission</w:t>
      </w:r>
      <w:r w:rsidR="00BC5AF3">
        <w:rPr>
          <w:rFonts w:cs="ItalicMT"/>
          <w:sz w:val="20"/>
          <w:szCs w:val="20"/>
        </w:rPr>
        <w:t>s</w:t>
      </w:r>
      <w:r>
        <w:rPr>
          <w:rFonts w:cs="ItalicMT"/>
          <w:sz w:val="20"/>
          <w:szCs w:val="20"/>
        </w:rPr>
        <w:t>;</w:t>
      </w:r>
    </w:p>
    <w:p w:rsidR="00BC5AF3" w:rsidRDefault="00BC5AF3" w:rsidP="00A018C9">
      <w:pPr>
        <w:numPr>
          <w:ilvl w:val="0"/>
          <w:numId w:val="23"/>
        </w:numPr>
        <w:spacing w:after="0"/>
        <w:ind w:left="450"/>
        <w:rPr>
          <w:rFonts w:cs="ItalicMT"/>
          <w:sz w:val="20"/>
          <w:szCs w:val="20"/>
        </w:rPr>
      </w:pPr>
      <w:r>
        <w:rPr>
          <w:rFonts w:cs="ItalicMT"/>
          <w:sz w:val="20"/>
          <w:szCs w:val="20"/>
        </w:rPr>
        <w:t xml:space="preserve">Facilitate inter-ministerial and inter-sectoral coordination as to exchange information, involve </w:t>
      </w:r>
      <w:r w:rsidR="00B26460">
        <w:rPr>
          <w:rFonts w:cs="ItalicMT"/>
          <w:sz w:val="20"/>
          <w:szCs w:val="20"/>
        </w:rPr>
        <w:t xml:space="preserve">relevant </w:t>
      </w:r>
      <w:r>
        <w:rPr>
          <w:rFonts w:cs="ItalicMT"/>
          <w:sz w:val="20"/>
          <w:szCs w:val="20"/>
        </w:rPr>
        <w:t>stakeholders an</w:t>
      </w:r>
      <w:r w:rsidR="00677624">
        <w:rPr>
          <w:rFonts w:cs="ItalicMT"/>
          <w:sz w:val="20"/>
          <w:szCs w:val="20"/>
        </w:rPr>
        <w:t>d share/</w:t>
      </w:r>
      <w:r>
        <w:rPr>
          <w:rFonts w:cs="ItalicMT"/>
          <w:sz w:val="20"/>
          <w:szCs w:val="20"/>
        </w:rPr>
        <w:t>multiply benefits;</w:t>
      </w:r>
    </w:p>
    <w:p w:rsidR="004E5E5B" w:rsidRDefault="004E5E5B" w:rsidP="00A018C9">
      <w:pPr>
        <w:numPr>
          <w:ilvl w:val="0"/>
          <w:numId w:val="23"/>
        </w:numPr>
        <w:spacing w:after="0"/>
        <w:ind w:left="450"/>
        <w:rPr>
          <w:rFonts w:cs="ItalicMT"/>
          <w:sz w:val="20"/>
          <w:szCs w:val="20"/>
        </w:rPr>
      </w:pPr>
      <w:r w:rsidRPr="001849FE">
        <w:rPr>
          <w:rFonts w:cs="ItalicMT"/>
          <w:sz w:val="20"/>
          <w:szCs w:val="20"/>
        </w:rPr>
        <w:t>Organising customized training/ learning sessions by inviting resource persons</w:t>
      </w:r>
      <w:r w:rsidR="00BC5AF3">
        <w:rPr>
          <w:rFonts w:cs="ItalicMT"/>
          <w:sz w:val="20"/>
          <w:szCs w:val="20"/>
        </w:rPr>
        <w:t>, when needed</w:t>
      </w:r>
      <w:r w:rsidR="00F9754F">
        <w:rPr>
          <w:rFonts w:cs="ItalicMT"/>
          <w:sz w:val="20"/>
          <w:szCs w:val="20"/>
        </w:rPr>
        <w:t>;</w:t>
      </w:r>
    </w:p>
    <w:p w:rsidR="004E5E5B" w:rsidRPr="001849FE" w:rsidRDefault="004E5E5B" w:rsidP="004E5E5B">
      <w:pPr>
        <w:spacing w:after="0"/>
        <w:rPr>
          <w:rFonts w:cs="ItalicMT"/>
          <w:sz w:val="20"/>
          <w:szCs w:val="20"/>
        </w:rPr>
      </w:pPr>
    </w:p>
    <w:p w:rsidR="004E5E5B" w:rsidRPr="001849FE" w:rsidRDefault="004E5E5B" w:rsidP="004E5E5B">
      <w:pPr>
        <w:spacing w:after="0"/>
        <w:rPr>
          <w:bCs/>
          <w:sz w:val="20"/>
        </w:rPr>
      </w:pPr>
      <w:r w:rsidRPr="001849FE">
        <w:rPr>
          <w:bCs/>
          <w:sz w:val="20"/>
        </w:rPr>
        <w:t>The output and activities related to this dimension can be summarized as</w:t>
      </w:r>
      <w:r>
        <w:rPr>
          <w:bCs/>
          <w:sz w:val="20"/>
        </w:rPr>
        <w:t>:</w:t>
      </w:r>
    </w:p>
    <w:p w:rsidR="004E5E5B" w:rsidRPr="001849FE" w:rsidRDefault="004E5E5B" w:rsidP="004E5E5B">
      <w:pPr>
        <w:spacing w:after="0"/>
        <w:rPr>
          <w:rFonts w:cs="ItalicMT"/>
          <w:sz w:val="20"/>
          <w:szCs w:val="20"/>
        </w:rPr>
      </w:pPr>
    </w:p>
    <w:p w:rsidR="004E5E5B" w:rsidRPr="001849FE" w:rsidRDefault="004E5E5B" w:rsidP="004E5E5B">
      <w:pPr>
        <w:spacing w:after="0"/>
        <w:rPr>
          <w:b/>
          <w:sz w:val="20"/>
        </w:rPr>
      </w:pPr>
      <w:r w:rsidRPr="001849FE">
        <w:rPr>
          <w:b/>
          <w:sz w:val="20"/>
        </w:rPr>
        <w:t xml:space="preserve">Output 1: </w:t>
      </w:r>
      <w:r w:rsidR="00D96CD0">
        <w:rPr>
          <w:b/>
          <w:sz w:val="20"/>
        </w:rPr>
        <w:t xml:space="preserve">DEVELOPMENT AND COVERING OF URGENT REQUESTS OF DIFFERENT GOVERNMENT SECTORS SUPPORTED THROUGH RAPID DEPLOYMENT OF EXPERTS.  </w:t>
      </w:r>
    </w:p>
    <w:p w:rsidR="004E5E5B" w:rsidRPr="001849FE" w:rsidRDefault="004E5E5B" w:rsidP="004E5E5B">
      <w:pPr>
        <w:spacing w:after="0"/>
        <w:rPr>
          <w:iCs/>
          <w:sz w:val="20"/>
          <w:szCs w:val="20"/>
        </w:rPr>
      </w:pPr>
    </w:p>
    <w:p w:rsidR="004E5E5B" w:rsidRDefault="00E94850" w:rsidP="004E5E5B">
      <w:pPr>
        <w:tabs>
          <w:tab w:val="left" w:pos="248"/>
        </w:tabs>
        <w:spacing w:after="0"/>
        <w:rPr>
          <w:b/>
          <w:bCs/>
          <w:iCs/>
          <w:sz w:val="20"/>
          <w:szCs w:val="20"/>
        </w:rPr>
      </w:pPr>
      <w:r>
        <w:rPr>
          <w:b/>
          <w:bCs/>
          <w:iCs/>
          <w:sz w:val="20"/>
          <w:szCs w:val="20"/>
        </w:rPr>
        <w:t>Activity 1.1</w:t>
      </w:r>
      <w:r w:rsidR="004E5E5B" w:rsidRPr="001849FE">
        <w:rPr>
          <w:b/>
          <w:bCs/>
          <w:iCs/>
          <w:sz w:val="20"/>
          <w:szCs w:val="20"/>
        </w:rPr>
        <w:t xml:space="preserve"> </w:t>
      </w:r>
      <w:r w:rsidR="00525C07">
        <w:rPr>
          <w:b/>
          <w:bCs/>
          <w:iCs/>
          <w:sz w:val="20"/>
          <w:szCs w:val="20"/>
        </w:rPr>
        <w:t>–</w:t>
      </w:r>
      <w:r w:rsidR="004E5E5B" w:rsidRPr="001849FE">
        <w:rPr>
          <w:b/>
          <w:bCs/>
          <w:iCs/>
          <w:sz w:val="20"/>
          <w:szCs w:val="20"/>
        </w:rPr>
        <w:t xml:space="preserve"> </w:t>
      </w:r>
      <w:r w:rsidR="00525C07">
        <w:rPr>
          <w:b/>
          <w:bCs/>
          <w:iCs/>
          <w:sz w:val="20"/>
          <w:szCs w:val="20"/>
        </w:rPr>
        <w:t>Rapid deployment of experts</w:t>
      </w:r>
    </w:p>
    <w:p w:rsidR="00E94850" w:rsidRPr="001849FE" w:rsidRDefault="00E94850" w:rsidP="00E94850">
      <w:pPr>
        <w:numPr>
          <w:ilvl w:val="0"/>
          <w:numId w:val="26"/>
        </w:numPr>
        <w:tabs>
          <w:tab w:val="left" w:pos="248"/>
        </w:tabs>
        <w:spacing w:after="0"/>
        <w:rPr>
          <w:iCs/>
          <w:sz w:val="20"/>
          <w:szCs w:val="22"/>
        </w:rPr>
      </w:pPr>
      <w:r>
        <w:rPr>
          <w:sz w:val="20"/>
          <w:szCs w:val="22"/>
        </w:rPr>
        <w:t>Technical assistance</w:t>
      </w:r>
      <w:r w:rsidRPr="001849FE">
        <w:rPr>
          <w:sz w:val="20"/>
          <w:szCs w:val="22"/>
        </w:rPr>
        <w:t xml:space="preserve"> opportunities</w:t>
      </w:r>
      <w:r>
        <w:rPr>
          <w:sz w:val="20"/>
          <w:szCs w:val="22"/>
        </w:rPr>
        <w:t xml:space="preserve"> identified according to counterpart needs, activities and specific requests</w:t>
      </w:r>
    </w:p>
    <w:p w:rsidR="00E94850" w:rsidRPr="00E94850" w:rsidRDefault="00E94850" w:rsidP="004E5E5B">
      <w:pPr>
        <w:numPr>
          <w:ilvl w:val="0"/>
          <w:numId w:val="26"/>
        </w:numPr>
        <w:tabs>
          <w:tab w:val="left" w:pos="248"/>
        </w:tabs>
        <w:spacing w:after="0"/>
        <w:rPr>
          <w:iCs/>
          <w:sz w:val="20"/>
          <w:szCs w:val="22"/>
        </w:rPr>
      </w:pPr>
      <w:r>
        <w:rPr>
          <w:sz w:val="20"/>
          <w:szCs w:val="22"/>
        </w:rPr>
        <w:t>Equipment and office space made available/pro</w:t>
      </w:r>
      <w:r w:rsidR="00885C28">
        <w:rPr>
          <w:sz w:val="20"/>
          <w:szCs w:val="22"/>
        </w:rPr>
        <w:t>vided according to requirements</w:t>
      </w:r>
    </w:p>
    <w:p w:rsidR="00525C07" w:rsidRPr="00525C07" w:rsidRDefault="00525C07" w:rsidP="00525C07">
      <w:pPr>
        <w:numPr>
          <w:ilvl w:val="0"/>
          <w:numId w:val="26"/>
        </w:numPr>
        <w:tabs>
          <w:tab w:val="left" w:pos="248"/>
        </w:tabs>
        <w:spacing w:after="0"/>
        <w:rPr>
          <w:iCs/>
          <w:sz w:val="20"/>
          <w:szCs w:val="22"/>
        </w:rPr>
      </w:pPr>
      <w:r>
        <w:rPr>
          <w:sz w:val="20"/>
        </w:rPr>
        <w:t xml:space="preserve">Selection process of experts </w:t>
      </w:r>
      <w:r w:rsidR="006E3942">
        <w:rPr>
          <w:sz w:val="20"/>
        </w:rPr>
        <w:t xml:space="preserve">(demand-based) </w:t>
      </w:r>
      <w:r>
        <w:rPr>
          <w:sz w:val="20"/>
        </w:rPr>
        <w:t>implemented and consultancy missions carried out</w:t>
      </w:r>
    </w:p>
    <w:p w:rsidR="00525C07" w:rsidRPr="00525C07" w:rsidRDefault="00525C07" w:rsidP="00525C07">
      <w:pPr>
        <w:numPr>
          <w:ilvl w:val="0"/>
          <w:numId w:val="26"/>
        </w:numPr>
        <w:tabs>
          <w:tab w:val="left" w:pos="248"/>
        </w:tabs>
        <w:spacing w:after="0"/>
        <w:rPr>
          <w:iCs/>
          <w:sz w:val="20"/>
          <w:szCs w:val="22"/>
        </w:rPr>
      </w:pPr>
      <w:r w:rsidRPr="001849FE">
        <w:rPr>
          <w:sz w:val="20"/>
          <w:szCs w:val="22"/>
        </w:rPr>
        <w:t xml:space="preserve">Additional </w:t>
      </w:r>
      <w:r>
        <w:rPr>
          <w:sz w:val="20"/>
          <w:szCs w:val="22"/>
        </w:rPr>
        <w:t>Human Resources (</w:t>
      </w:r>
      <w:r w:rsidRPr="001849FE">
        <w:rPr>
          <w:sz w:val="20"/>
          <w:szCs w:val="22"/>
        </w:rPr>
        <w:t>HR</w:t>
      </w:r>
      <w:r>
        <w:rPr>
          <w:sz w:val="20"/>
          <w:szCs w:val="22"/>
        </w:rPr>
        <w:t>)</w:t>
      </w:r>
      <w:r w:rsidRPr="001849FE">
        <w:rPr>
          <w:sz w:val="20"/>
          <w:szCs w:val="22"/>
        </w:rPr>
        <w:t xml:space="preserve"> capacity made available upon requirement</w:t>
      </w:r>
    </w:p>
    <w:p w:rsidR="004E5E5B" w:rsidRDefault="004E5E5B" w:rsidP="004E5E5B">
      <w:pPr>
        <w:spacing w:after="0"/>
        <w:rPr>
          <w:rFonts w:cs="ItalicMT"/>
          <w:b/>
          <w:bCs/>
          <w:sz w:val="20"/>
          <w:szCs w:val="20"/>
        </w:rPr>
      </w:pPr>
    </w:p>
    <w:p w:rsidR="00525C07" w:rsidRPr="001849FE" w:rsidRDefault="00525C07" w:rsidP="004E5E5B">
      <w:pPr>
        <w:spacing w:after="0"/>
        <w:rPr>
          <w:rFonts w:cs="ItalicMT"/>
          <w:b/>
          <w:bCs/>
          <w:sz w:val="20"/>
          <w:szCs w:val="20"/>
        </w:rPr>
      </w:pPr>
    </w:p>
    <w:p w:rsidR="004E5E5B" w:rsidRPr="001849FE" w:rsidRDefault="004E5E5B" w:rsidP="004E5E5B">
      <w:pPr>
        <w:spacing w:after="0"/>
        <w:rPr>
          <w:rFonts w:cs="ItalicMT"/>
          <w:b/>
          <w:bCs/>
          <w:sz w:val="20"/>
          <w:szCs w:val="20"/>
        </w:rPr>
      </w:pPr>
      <w:r w:rsidRPr="001849FE">
        <w:rPr>
          <w:rFonts w:cs="ItalicMT"/>
          <w:b/>
          <w:bCs/>
          <w:sz w:val="20"/>
          <w:szCs w:val="20"/>
        </w:rPr>
        <w:t>2.0</w:t>
      </w:r>
      <w:r w:rsidRPr="001849FE">
        <w:rPr>
          <w:rFonts w:cs="ItalicMT"/>
          <w:b/>
          <w:bCs/>
          <w:sz w:val="20"/>
          <w:szCs w:val="20"/>
        </w:rPr>
        <w:tab/>
      </w:r>
      <w:r w:rsidR="00D96CD0">
        <w:rPr>
          <w:rFonts w:cs="ItalicMT"/>
          <w:b/>
          <w:bCs/>
          <w:sz w:val="20"/>
          <w:szCs w:val="20"/>
        </w:rPr>
        <w:t xml:space="preserve">Strategy for long-term access to </w:t>
      </w:r>
      <w:r w:rsidR="00CE0A10">
        <w:rPr>
          <w:rFonts w:cs="ItalicMT"/>
          <w:b/>
          <w:bCs/>
          <w:sz w:val="20"/>
          <w:szCs w:val="20"/>
        </w:rPr>
        <w:t>high profile expertise</w:t>
      </w:r>
      <w:r w:rsidR="004B2812">
        <w:rPr>
          <w:rFonts w:cs="ItalicMT"/>
          <w:b/>
          <w:bCs/>
          <w:sz w:val="20"/>
          <w:szCs w:val="20"/>
        </w:rPr>
        <w:t xml:space="preserve"> </w:t>
      </w:r>
    </w:p>
    <w:p w:rsidR="00E91E2D" w:rsidRDefault="00A144D9" w:rsidP="00F87F75">
      <w:pPr>
        <w:spacing w:after="0"/>
        <w:rPr>
          <w:rFonts w:cs="ItalicMT"/>
          <w:sz w:val="20"/>
          <w:szCs w:val="20"/>
        </w:rPr>
      </w:pPr>
      <w:r w:rsidRPr="00E91E2D">
        <w:rPr>
          <w:rFonts w:cs="ItalicMT"/>
          <w:sz w:val="20"/>
          <w:szCs w:val="20"/>
        </w:rPr>
        <w:t xml:space="preserve">The investment in capacity development and capacity building is a priority for both </w:t>
      </w:r>
      <w:r w:rsidR="00E91E2D" w:rsidRPr="00E91E2D">
        <w:rPr>
          <w:rFonts w:cs="ItalicMT"/>
          <w:sz w:val="20"/>
          <w:szCs w:val="20"/>
        </w:rPr>
        <w:t>governmen</w:t>
      </w:r>
      <w:r w:rsidR="00885C28">
        <w:rPr>
          <w:rFonts w:cs="ItalicMT"/>
          <w:sz w:val="20"/>
          <w:szCs w:val="20"/>
        </w:rPr>
        <w:t>t of Libya</w:t>
      </w:r>
      <w:r w:rsidR="00E91E2D" w:rsidRPr="00E91E2D">
        <w:rPr>
          <w:rFonts w:cs="ItalicMT"/>
          <w:sz w:val="20"/>
          <w:szCs w:val="20"/>
        </w:rPr>
        <w:t xml:space="preserve"> and UNDP</w:t>
      </w:r>
      <w:r w:rsidRPr="00E91E2D">
        <w:rPr>
          <w:rFonts w:cs="ItalicMT"/>
          <w:sz w:val="20"/>
          <w:szCs w:val="20"/>
        </w:rPr>
        <w:t xml:space="preserve">, and </w:t>
      </w:r>
      <w:r w:rsidR="00E91E2D" w:rsidRPr="00E91E2D">
        <w:rPr>
          <w:rFonts w:cs="ItalicMT"/>
          <w:sz w:val="20"/>
          <w:szCs w:val="20"/>
        </w:rPr>
        <w:t xml:space="preserve">better results in this area can be achieved </w:t>
      </w:r>
      <w:r w:rsidRPr="00E91E2D">
        <w:rPr>
          <w:rFonts w:cs="ItalicMT"/>
          <w:sz w:val="20"/>
          <w:szCs w:val="20"/>
        </w:rPr>
        <w:t>if specialized technical assistance</w:t>
      </w:r>
      <w:r w:rsidR="00E91E2D" w:rsidRPr="00E91E2D">
        <w:rPr>
          <w:rFonts w:cs="ItalicMT"/>
          <w:sz w:val="20"/>
          <w:szCs w:val="20"/>
        </w:rPr>
        <w:t xml:space="preserve"> expertise </w:t>
      </w:r>
      <w:r w:rsidRPr="00E91E2D">
        <w:rPr>
          <w:rFonts w:cs="ItalicMT"/>
          <w:sz w:val="20"/>
          <w:szCs w:val="20"/>
        </w:rPr>
        <w:t xml:space="preserve">is </w:t>
      </w:r>
      <w:r w:rsidR="00E91E2D" w:rsidRPr="00E91E2D">
        <w:rPr>
          <w:rFonts w:cs="ItalicMT"/>
          <w:sz w:val="20"/>
          <w:szCs w:val="20"/>
        </w:rPr>
        <w:t>rapidly identifiable and deployable.</w:t>
      </w:r>
      <w:r w:rsidRPr="00E91E2D">
        <w:rPr>
          <w:rFonts w:cs="ItalicMT"/>
          <w:sz w:val="20"/>
          <w:szCs w:val="20"/>
        </w:rPr>
        <w:t xml:space="preserve"> </w:t>
      </w:r>
    </w:p>
    <w:p w:rsidR="00E91E2D" w:rsidRDefault="00E91E2D" w:rsidP="00F87F75">
      <w:pPr>
        <w:spacing w:after="0"/>
        <w:rPr>
          <w:rFonts w:cs="ItalicMT"/>
          <w:sz w:val="20"/>
          <w:szCs w:val="20"/>
        </w:rPr>
      </w:pPr>
    </w:p>
    <w:p w:rsidR="00F87F75" w:rsidRDefault="00F87F75" w:rsidP="00F87F75">
      <w:pPr>
        <w:spacing w:after="0"/>
        <w:rPr>
          <w:rFonts w:cs="ItalicMT"/>
          <w:sz w:val="20"/>
          <w:szCs w:val="20"/>
        </w:rPr>
      </w:pPr>
      <w:r w:rsidRPr="001849FE">
        <w:rPr>
          <w:rFonts w:cs="ItalicMT"/>
          <w:sz w:val="20"/>
          <w:szCs w:val="20"/>
        </w:rPr>
        <w:t xml:space="preserve">To </w:t>
      </w:r>
      <w:r>
        <w:rPr>
          <w:rFonts w:cs="ItalicMT"/>
          <w:sz w:val="20"/>
          <w:szCs w:val="20"/>
        </w:rPr>
        <w:t>facilitate</w:t>
      </w:r>
      <w:r w:rsidRPr="001849FE">
        <w:rPr>
          <w:rFonts w:cs="ItalicMT"/>
          <w:sz w:val="20"/>
          <w:szCs w:val="20"/>
        </w:rPr>
        <w:t xml:space="preserve"> this, UNDP proposes to und</w:t>
      </w:r>
      <w:r>
        <w:rPr>
          <w:rFonts w:cs="ItalicMT"/>
          <w:sz w:val="20"/>
          <w:szCs w:val="20"/>
        </w:rPr>
        <w:t>ertake the following activities:</w:t>
      </w:r>
    </w:p>
    <w:p w:rsidR="00F87F75" w:rsidRDefault="00F87F75" w:rsidP="00F87F75">
      <w:pPr>
        <w:spacing w:after="0"/>
        <w:rPr>
          <w:rFonts w:cs="ItalicMT"/>
          <w:sz w:val="20"/>
          <w:szCs w:val="20"/>
        </w:rPr>
      </w:pPr>
    </w:p>
    <w:p w:rsidR="00F87F75" w:rsidRPr="00F87F75" w:rsidRDefault="00F87F75" w:rsidP="004E5E5B">
      <w:pPr>
        <w:pStyle w:val="ListParagraph"/>
        <w:numPr>
          <w:ilvl w:val="0"/>
          <w:numId w:val="37"/>
        </w:numPr>
        <w:rPr>
          <w:rFonts w:ascii="Arial" w:hAnsi="Arial" w:cs="Arial"/>
          <w:sz w:val="20"/>
          <w:szCs w:val="20"/>
        </w:rPr>
      </w:pPr>
      <w:r>
        <w:rPr>
          <w:rFonts w:ascii="Arial" w:hAnsi="Arial" w:cs="Arial"/>
          <w:sz w:val="20"/>
          <w:szCs w:val="20"/>
        </w:rPr>
        <w:t xml:space="preserve">In close consultation with government, establish a roster </w:t>
      </w:r>
      <w:r w:rsidR="00B26460">
        <w:rPr>
          <w:rFonts w:ascii="Arial" w:hAnsi="Arial" w:cs="Arial"/>
          <w:sz w:val="20"/>
          <w:szCs w:val="20"/>
        </w:rPr>
        <w:t xml:space="preserve">of </w:t>
      </w:r>
      <w:r w:rsidR="00D96CD0">
        <w:rPr>
          <w:rFonts w:ascii="Arial" w:hAnsi="Arial" w:cs="Arial"/>
          <w:sz w:val="20"/>
          <w:szCs w:val="20"/>
        </w:rPr>
        <w:t xml:space="preserve">Arab </w:t>
      </w:r>
      <w:proofErr w:type="gramStart"/>
      <w:r w:rsidR="00D96CD0">
        <w:rPr>
          <w:rFonts w:ascii="Arial" w:hAnsi="Arial" w:cs="Arial"/>
          <w:sz w:val="20"/>
          <w:szCs w:val="20"/>
        </w:rPr>
        <w:t>speakers</w:t>
      </w:r>
      <w:proofErr w:type="gramEnd"/>
      <w:r w:rsidR="00D96CD0">
        <w:rPr>
          <w:rFonts w:ascii="Arial" w:hAnsi="Arial" w:cs="Arial"/>
          <w:sz w:val="20"/>
          <w:szCs w:val="20"/>
        </w:rPr>
        <w:t xml:space="preserve"> </w:t>
      </w:r>
      <w:r>
        <w:rPr>
          <w:rFonts w:ascii="Arial" w:hAnsi="Arial" w:cs="Arial"/>
          <w:sz w:val="20"/>
          <w:szCs w:val="20"/>
        </w:rPr>
        <w:t xml:space="preserve">experts with </w:t>
      </w:r>
      <w:r w:rsidRPr="00F87F75">
        <w:rPr>
          <w:rFonts w:ascii="Arial" w:hAnsi="Arial" w:cs="Arial"/>
          <w:sz w:val="20"/>
          <w:szCs w:val="20"/>
        </w:rPr>
        <w:t>specific pr</w:t>
      </w:r>
      <w:r w:rsidR="00A456DE">
        <w:rPr>
          <w:rFonts w:ascii="Arial" w:hAnsi="Arial" w:cs="Arial"/>
          <w:sz w:val="20"/>
          <w:szCs w:val="20"/>
        </w:rPr>
        <w:t xml:space="preserve">ofiles. </w:t>
      </w:r>
      <w:r w:rsidR="00677624">
        <w:rPr>
          <w:rFonts w:ascii="Arial" w:hAnsi="Arial" w:cs="Arial"/>
          <w:sz w:val="20"/>
          <w:szCs w:val="20"/>
        </w:rPr>
        <w:t>This roster</w:t>
      </w:r>
      <w:r w:rsidR="00A456DE">
        <w:rPr>
          <w:rFonts w:ascii="Arial" w:hAnsi="Arial" w:cs="Arial"/>
          <w:sz w:val="20"/>
          <w:szCs w:val="20"/>
        </w:rPr>
        <w:t xml:space="preserve"> is </w:t>
      </w:r>
      <w:r w:rsidRPr="00F87F75">
        <w:rPr>
          <w:rFonts w:ascii="Arial" w:hAnsi="Arial" w:cs="Arial"/>
          <w:sz w:val="20"/>
          <w:szCs w:val="20"/>
        </w:rPr>
        <w:t xml:space="preserve">aimed </w:t>
      </w:r>
      <w:r w:rsidR="00B26460">
        <w:rPr>
          <w:rFonts w:ascii="Arial" w:hAnsi="Arial" w:cs="Arial"/>
          <w:sz w:val="20"/>
          <w:szCs w:val="20"/>
        </w:rPr>
        <w:t xml:space="preserve">at </w:t>
      </w:r>
      <w:r w:rsidR="00A456DE">
        <w:rPr>
          <w:rFonts w:ascii="Arial" w:hAnsi="Arial" w:cs="Arial"/>
          <w:sz w:val="20"/>
          <w:szCs w:val="20"/>
        </w:rPr>
        <w:t>generat</w:t>
      </w:r>
      <w:r w:rsidR="00B26460">
        <w:rPr>
          <w:rFonts w:ascii="Arial" w:hAnsi="Arial" w:cs="Arial"/>
          <w:sz w:val="20"/>
          <w:szCs w:val="20"/>
        </w:rPr>
        <w:t>ing</w:t>
      </w:r>
      <w:r w:rsidRPr="00F87F75">
        <w:rPr>
          <w:rFonts w:ascii="Arial" w:hAnsi="Arial" w:cs="Arial"/>
          <w:sz w:val="20"/>
          <w:szCs w:val="20"/>
        </w:rPr>
        <w:t xml:space="preserve"> value </w:t>
      </w:r>
      <w:r w:rsidR="00A456DE">
        <w:rPr>
          <w:rFonts w:ascii="Arial" w:hAnsi="Arial" w:cs="Arial"/>
          <w:sz w:val="20"/>
          <w:szCs w:val="20"/>
        </w:rPr>
        <w:t xml:space="preserve">for Libyan government and counterparts </w:t>
      </w:r>
      <w:r w:rsidR="00D96CD0">
        <w:rPr>
          <w:rFonts w:ascii="Arial" w:hAnsi="Arial" w:cs="Arial"/>
          <w:sz w:val="20"/>
          <w:szCs w:val="20"/>
        </w:rPr>
        <w:t xml:space="preserve">of the various sectors </w:t>
      </w:r>
      <w:r w:rsidR="00A456DE">
        <w:rPr>
          <w:rFonts w:ascii="Arial" w:hAnsi="Arial" w:cs="Arial"/>
          <w:sz w:val="20"/>
          <w:szCs w:val="20"/>
        </w:rPr>
        <w:t xml:space="preserve">through </w:t>
      </w:r>
      <w:r w:rsidRPr="00F87F75">
        <w:rPr>
          <w:rFonts w:ascii="Arial" w:hAnsi="Arial" w:cs="Arial"/>
          <w:sz w:val="20"/>
          <w:szCs w:val="20"/>
        </w:rPr>
        <w:t xml:space="preserve">an </w:t>
      </w:r>
      <w:r w:rsidR="00677624">
        <w:rPr>
          <w:rFonts w:ascii="Arial" w:hAnsi="Arial" w:cs="Arial"/>
          <w:sz w:val="20"/>
          <w:szCs w:val="20"/>
        </w:rPr>
        <w:t xml:space="preserve">offer-based self-enriching </w:t>
      </w:r>
      <w:r w:rsidRPr="00F87F75">
        <w:rPr>
          <w:rFonts w:ascii="Arial" w:hAnsi="Arial" w:cs="Arial"/>
          <w:sz w:val="20"/>
          <w:szCs w:val="20"/>
        </w:rPr>
        <w:t>system</w:t>
      </w:r>
      <w:r w:rsidR="00A456DE">
        <w:rPr>
          <w:rFonts w:ascii="Arial" w:hAnsi="Arial" w:cs="Arial"/>
          <w:sz w:val="20"/>
          <w:szCs w:val="20"/>
        </w:rPr>
        <w:t xml:space="preserve"> where experts’ identification and demand </w:t>
      </w:r>
      <w:r w:rsidRPr="00F87F75">
        <w:rPr>
          <w:rFonts w:ascii="Arial" w:hAnsi="Arial" w:cs="Arial"/>
          <w:sz w:val="20"/>
          <w:szCs w:val="20"/>
        </w:rPr>
        <w:t xml:space="preserve">can </w:t>
      </w:r>
      <w:r w:rsidR="00A456DE">
        <w:rPr>
          <w:rFonts w:ascii="Arial" w:hAnsi="Arial" w:cs="Arial"/>
          <w:sz w:val="20"/>
          <w:szCs w:val="20"/>
        </w:rPr>
        <w:t xml:space="preserve">be combined rapidly and effectively, and the deployment process </w:t>
      </w:r>
      <w:r w:rsidR="00677624">
        <w:rPr>
          <w:rFonts w:ascii="Arial" w:hAnsi="Arial" w:cs="Arial"/>
          <w:sz w:val="20"/>
          <w:szCs w:val="20"/>
        </w:rPr>
        <w:t xml:space="preserve">quickly and </w:t>
      </w:r>
      <w:r w:rsidR="00677624" w:rsidRPr="00F87F75">
        <w:rPr>
          <w:rFonts w:ascii="Arial" w:hAnsi="Arial" w:cs="Arial"/>
          <w:sz w:val="20"/>
          <w:szCs w:val="20"/>
        </w:rPr>
        <w:t>successful</w:t>
      </w:r>
      <w:r w:rsidR="00677624">
        <w:rPr>
          <w:rFonts w:ascii="Arial" w:hAnsi="Arial" w:cs="Arial"/>
          <w:sz w:val="20"/>
          <w:szCs w:val="20"/>
        </w:rPr>
        <w:t>ly operated</w:t>
      </w:r>
      <w:r w:rsidRPr="00F87F75">
        <w:rPr>
          <w:rFonts w:ascii="Arial" w:hAnsi="Arial" w:cs="Arial"/>
          <w:sz w:val="20"/>
          <w:szCs w:val="20"/>
        </w:rPr>
        <w:t xml:space="preserve">.      </w:t>
      </w:r>
    </w:p>
    <w:p w:rsidR="003A1648" w:rsidRPr="00E91E2D" w:rsidRDefault="00F87F75" w:rsidP="00F87F75">
      <w:pPr>
        <w:pStyle w:val="ListParagraph"/>
        <w:rPr>
          <w:rFonts w:ascii="Arial" w:hAnsi="Arial" w:cs="Arial"/>
          <w:sz w:val="20"/>
          <w:szCs w:val="20"/>
        </w:rPr>
      </w:pPr>
      <w:r w:rsidRPr="00E91E2D">
        <w:rPr>
          <w:rFonts w:ascii="Arial" w:hAnsi="Arial" w:cs="Arial"/>
          <w:sz w:val="20"/>
          <w:szCs w:val="20"/>
        </w:rPr>
        <w:t xml:space="preserve">To ensure effectiveness and consistency, </w:t>
      </w:r>
      <w:r w:rsidR="00677624" w:rsidRPr="00E91E2D">
        <w:rPr>
          <w:rFonts w:ascii="Arial" w:hAnsi="Arial" w:cs="Arial"/>
          <w:sz w:val="20"/>
          <w:szCs w:val="20"/>
        </w:rPr>
        <w:t xml:space="preserve">this roster </w:t>
      </w:r>
      <w:r w:rsidRPr="00E91E2D">
        <w:rPr>
          <w:rFonts w:ascii="Arial" w:hAnsi="Arial" w:cs="Arial"/>
          <w:sz w:val="20"/>
          <w:szCs w:val="20"/>
        </w:rPr>
        <w:t xml:space="preserve">should be </w:t>
      </w:r>
      <w:r w:rsidR="0091200E" w:rsidRPr="00E91E2D">
        <w:rPr>
          <w:rFonts w:ascii="Arial" w:hAnsi="Arial" w:cs="Arial"/>
          <w:sz w:val="20"/>
          <w:szCs w:val="20"/>
        </w:rPr>
        <w:t>structured through clear and straightforward</w:t>
      </w:r>
      <w:r w:rsidRPr="00E91E2D">
        <w:rPr>
          <w:rFonts w:ascii="Arial" w:hAnsi="Arial" w:cs="Arial"/>
          <w:sz w:val="20"/>
          <w:szCs w:val="20"/>
        </w:rPr>
        <w:t xml:space="preserve"> </w:t>
      </w:r>
      <w:r w:rsidR="0091200E" w:rsidRPr="00E91E2D">
        <w:rPr>
          <w:rFonts w:ascii="Arial" w:hAnsi="Arial" w:cs="Arial"/>
          <w:sz w:val="20"/>
          <w:szCs w:val="20"/>
        </w:rPr>
        <w:t xml:space="preserve">guidelines for its utilization and management. </w:t>
      </w:r>
    </w:p>
    <w:p w:rsidR="000F6637" w:rsidRPr="00E91E2D" w:rsidRDefault="00F87F75" w:rsidP="00F87F75">
      <w:pPr>
        <w:numPr>
          <w:ilvl w:val="0"/>
          <w:numId w:val="24"/>
        </w:numPr>
        <w:spacing w:after="0"/>
        <w:rPr>
          <w:rFonts w:cs="ItalicMT"/>
          <w:sz w:val="20"/>
          <w:szCs w:val="20"/>
        </w:rPr>
      </w:pPr>
      <w:r w:rsidRPr="00E91E2D">
        <w:rPr>
          <w:rFonts w:cs="Arial"/>
          <w:sz w:val="20"/>
          <w:szCs w:val="20"/>
          <w:lang w:val="en-US"/>
        </w:rPr>
        <w:t xml:space="preserve">Involve </w:t>
      </w:r>
      <w:r w:rsidRPr="00E91E2D">
        <w:rPr>
          <w:rFonts w:cs="Arial"/>
          <w:sz w:val="20"/>
          <w:szCs w:val="20"/>
        </w:rPr>
        <w:t xml:space="preserve">government bodies and counterparts </w:t>
      </w:r>
      <w:r w:rsidR="00D96CD0">
        <w:rPr>
          <w:rFonts w:cs="Arial"/>
          <w:sz w:val="20"/>
          <w:szCs w:val="20"/>
        </w:rPr>
        <w:t xml:space="preserve">of different sectors </w:t>
      </w:r>
      <w:r w:rsidRPr="00E91E2D">
        <w:rPr>
          <w:rFonts w:cs="Arial"/>
          <w:sz w:val="20"/>
          <w:szCs w:val="20"/>
        </w:rPr>
        <w:t xml:space="preserve">in the use of the roster, </w:t>
      </w:r>
      <w:r w:rsidR="008635F0" w:rsidRPr="00E91E2D">
        <w:rPr>
          <w:rFonts w:cs="Arial"/>
          <w:sz w:val="20"/>
          <w:szCs w:val="20"/>
        </w:rPr>
        <w:t xml:space="preserve">so </w:t>
      </w:r>
      <w:r w:rsidRPr="00E91E2D">
        <w:rPr>
          <w:rFonts w:cs="Arial"/>
          <w:sz w:val="20"/>
          <w:szCs w:val="20"/>
        </w:rPr>
        <w:t xml:space="preserve">as to </w:t>
      </w:r>
      <w:r w:rsidR="00E91E2D">
        <w:rPr>
          <w:rFonts w:cs="Arial"/>
          <w:sz w:val="20"/>
          <w:szCs w:val="20"/>
        </w:rPr>
        <w:t>facilitate</w:t>
      </w:r>
      <w:r w:rsidRPr="00E91E2D">
        <w:rPr>
          <w:rFonts w:cs="Arial"/>
          <w:sz w:val="20"/>
          <w:szCs w:val="20"/>
        </w:rPr>
        <w:t xml:space="preserve"> </w:t>
      </w:r>
      <w:r w:rsidR="00E91E2D">
        <w:rPr>
          <w:rFonts w:cs="Arial"/>
          <w:sz w:val="20"/>
          <w:szCs w:val="20"/>
        </w:rPr>
        <w:t>accessibility to national and international expertise</w:t>
      </w:r>
      <w:r w:rsidR="00A144D9" w:rsidRPr="00E91E2D">
        <w:rPr>
          <w:rFonts w:cs="Arial"/>
          <w:sz w:val="20"/>
          <w:szCs w:val="20"/>
        </w:rPr>
        <w:t xml:space="preserve"> </w:t>
      </w:r>
      <w:r w:rsidR="00E91E2D">
        <w:rPr>
          <w:rFonts w:cs="Arial"/>
          <w:sz w:val="20"/>
          <w:szCs w:val="20"/>
        </w:rPr>
        <w:t>for various national institutions</w:t>
      </w:r>
      <w:r w:rsidR="00E91E2D" w:rsidRPr="00E91E2D">
        <w:rPr>
          <w:rFonts w:cs="Arial"/>
          <w:sz w:val="20"/>
          <w:szCs w:val="20"/>
        </w:rPr>
        <w:t>.</w:t>
      </w:r>
    </w:p>
    <w:p w:rsidR="00F87F75" w:rsidRPr="001849FE" w:rsidRDefault="00F87F75" w:rsidP="00F87F75">
      <w:pPr>
        <w:spacing w:after="0"/>
        <w:ind w:left="720"/>
        <w:rPr>
          <w:rFonts w:cs="ItalicMT"/>
          <w:sz w:val="20"/>
          <w:szCs w:val="20"/>
        </w:rPr>
      </w:pPr>
    </w:p>
    <w:p w:rsidR="004E5E5B" w:rsidRPr="001849FE" w:rsidRDefault="004E5E5B" w:rsidP="004E5E5B">
      <w:pPr>
        <w:spacing w:after="0"/>
        <w:rPr>
          <w:bCs/>
          <w:sz w:val="20"/>
        </w:rPr>
      </w:pPr>
      <w:r w:rsidRPr="001849FE">
        <w:rPr>
          <w:bCs/>
          <w:sz w:val="20"/>
        </w:rPr>
        <w:t>The output and activit</w:t>
      </w:r>
      <w:r>
        <w:rPr>
          <w:bCs/>
          <w:sz w:val="20"/>
        </w:rPr>
        <w:t>i</w:t>
      </w:r>
      <w:r w:rsidRPr="001849FE">
        <w:rPr>
          <w:bCs/>
          <w:sz w:val="20"/>
        </w:rPr>
        <w:t>es related to this dimension can be summarized as</w:t>
      </w:r>
      <w:r w:rsidR="00F87F75">
        <w:rPr>
          <w:bCs/>
          <w:sz w:val="20"/>
        </w:rPr>
        <w:t>:</w:t>
      </w:r>
    </w:p>
    <w:p w:rsidR="004E5E5B" w:rsidRPr="001849FE" w:rsidRDefault="004E5E5B" w:rsidP="004E5E5B">
      <w:pPr>
        <w:spacing w:after="0"/>
        <w:rPr>
          <w:rFonts w:cs="ItalicMT"/>
          <w:sz w:val="20"/>
          <w:szCs w:val="20"/>
        </w:rPr>
      </w:pPr>
    </w:p>
    <w:p w:rsidR="004E5E5B" w:rsidRPr="001849FE" w:rsidRDefault="004E5E5B" w:rsidP="004E5E5B">
      <w:pPr>
        <w:spacing w:after="0"/>
        <w:rPr>
          <w:b/>
          <w:sz w:val="20"/>
        </w:rPr>
      </w:pPr>
      <w:r w:rsidRPr="001849FE">
        <w:rPr>
          <w:b/>
          <w:sz w:val="20"/>
        </w:rPr>
        <w:t xml:space="preserve">Output 2: </w:t>
      </w:r>
      <w:r w:rsidR="006E3942">
        <w:rPr>
          <w:b/>
          <w:sz w:val="20"/>
        </w:rPr>
        <w:t xml:space="preserve">ESTABLISHMENT OF </w:t>
      </w:r>
      <w:r w:rsidR="00D96CD0">
        <w:rPr>
          <w:b/>
          <w:sz w:val="20"/>
        </w:rPr>
        <w:t>MULTI</w:t>
      </w:r>
      <w:r w:rsidR="006E3942">
        <w:rPr>
          <w:b/>
          <w:sz w:val="20"/>
        </w:rPr>
        <w:t xml:space="preserve">-SECTORAL </w:t>
      </w:r>
      <w:r w:rsidR="00F87F75">
        <w:rPr>
          <w:b/>
          <w:sz w:val="20"/>
        </w:rPr>
        <w:t xml:space="preserve">ROSTER FOR </w:t>
      </w:r>
      <w:r w:rsidR="00935045">
        <w:rPr>
          <w:b/>
          <w:sz w:val="20"/>
        </w:rPr>
        <w:t xml:space="preserve">NATIONAL AND </w:t>
      </w:r>
      <w:r w:rsidR="00F87F75">
        <w:rPr>
          <w:b/>
          <w:sz w:val="20"/>
        </w:rPr>
        <w:t>INTERNATIONAL EXPERTS SUPPORTED</w:t>
      </w:r>
      <w:r w:rsidR="00BA6C8D">
        <w:rPr>
          <w:b/>
          <w:sz w:val="20"/>
        </w:rPr>
        <w:t xml:space="preserve"> </w:t>
      </w:r>
    </w:p>
    <w:p w:rsidR="004E5E5B" w:rsidRPr="001849FE" w:rsidRDefault="004E5E5B" w:rsidP="004E5E5B">
      <w:pPr>
        <w:spacing w:after="0"/>
        <w:rPr>
          <w:bCs/>
          <w:iCs/>
          <w:sz w:val="20"/>
          <w:szCs w:val="20"/>
        </w:rPr>
      </w:pPr>
    </w:p>
    <w:p w:rsidR="004E5E5B" w:rsidRPr="001849FE" w:rsidRDefault="004E5E5B" w:rsidP="004E5E5B">
      <w:pPr>
        <w:pStyle w:val="Header"/>
        <w:spacing w:after="0"/>
        <w:rPr>
          <w:b/>
          <w:sz w:val="20"/>
          <w:szCs w:val="20"/>
        </w:rPr>
      </w:pPr>
      <w:r w:rsidRPr="001849FE">
        <w:rPr>
          <w:b/>
          <w:sz w:val="20"/>
          <w:szCs w:val="20"/>
        </w:rPr>
        <w:t xml:space="preserve">Activity 2.1 – </w:t>
      </w:r>
      <w:r w:rsidR="006E3942">
        <w:rPr>
          <w:b/>
          <w:sz w:val="20"/>
          <w:szCs w:val="20"/>
        </w:rPr>
        <w:t>Roster Design</w:t>
      </w:r>
    </w:p>
    <w:p w:rsidR="00DA66BE" w:rsidRDefault="006E3942" w:rsidP="00DF5CBC">
      <w:pPr>
        <w:numPr>
          <w:ilvl w:val="0"/>
          <w:numId w:val="13"/>
        </w:numPr>
        <w:tabs>
          <w:tab w:val="left" w:pos="248"/>
        </w:tabs>
        <w:spacing w:after="0"/>
        <w:rPr>
          <w:bCs/>
          <w:iCs/>
          <w:sz w:val="20"/>
          <w:szCs w:val="20"/>
        </w:rPr>
      </w:pPr>
      <w:r>
        <w:rPr>
          <w:bCs/>
          <w:iCs/>
          <w:sz w:val="20"/>
          <w:szCs w:val="20"/>
        </w:rPr>
        <w:t xml:space="preserve">TORs/ guidelines for the </w:t>
      </w:r>
      <w:r w:rsidR="00A456DE">
        <w:rPr>
          <w:bCs/>
          <w:iCs/>
          <w:sz w:val="20"/>
          <w:szCs w:val="20"/>
        </w:rPr>
        <w:t xml:space="preserve">creation of the roster drafted, </w:t>
      </w:r>
      <w:r>
        <w:rPr>
          <w:bCs/>
          <w:iCs/>
          <w:sz w:val="20"/>
          <w:szCs w:val="20"/>
        </w:rPr>
        <w:t>discussed</w:t>
      </w:r>
      <w:r w:rsidR="00F2797A">
        <w:rPr>
          <w:bCs/>
          <w:iCs/>
          <w:sz w:val="20"/>
          <w:szCs w:val="20"/>
        </w:rPr>
        <w:t xml:space="preserve"> </w:t>
      </w:r>
      <w:r>
        <w:rPr>
          <w:bCs/>
          <w:iCs/>
          <w:sz w:val="20"/>
          <w:szCs w:val="20"/>
        </w:rPr>
        <w:t>and objectives set</w:t>
      </w:r>
    </w:p>
    <w:p w:rsidR="006E3942" w:rsidRPr="00F2797A" w:rsidRDefault="00A456DE" w:rsidP="00DF5CBC">
      <w:pPr>
        <w:numPr>
          <w:ilvl w:val="0"/>
          <w:numId w:val="13"/>
        </w:numPr>
        <w:tabs>
          <w:tab w:val="left" w:pos="248"/>
        </w:tabs>
        <w:spacing w:after="0"/>
        <w:rPr>
          <w:bCs/>
          <w:iCs/>
          <w:sz w:val="20"/>
          <w:szCs w:val="20"/>
        </w:rPr>
      </w:pPr>
      <w:r>
        <w:rPr>
          <w:bCs/>
          <w:iCs/>
          <w:sz w:val="20"/>
          <w:szCs w:val="20"/>
        </w:rPr>
        <w:t>S</w:t>
      </w:r>
      <w:r w:rsidR="00935045">
        <w:rPr>
          <w:bCs/>
          <w:iCs/>
          <w:sz w:val="20"/>
          <w:szCs w:val="20"/>
        </w:rPr>
        <w:t>election of</w:t>
      </w:r>
      <w:r w:rsidR="006E3942">
        <w:rPr>
          <w:bCs/>
          <w:iCs/>
          <w:sz w:val="20"/>
          <w:szCs w:val="20"/>
        </w:rPr>
        <w:t xml:space="preserve"> qualified company for the roster </w:t>
      </w:r>
      <w:r w:rsidR="00885C28">
        <w:rPr>
          <w:bCs/>
          <w:iCs/>
          <w:sz w:val="20"/>
          <w:szCs w:val="20"/>
        </w:rPr>
        <w:t>carried out</w:t>
      </w:r>
      <w:r>
        <w:rPr>
          <w:bCs/>
          <w:iCs/>
          <w:sz w:val="20"/>
          <w:szCs w:val="20"/>
        </w:rPr>
        <w:t xml:space="preserve"> </w:t>
      </w:r>
    </w:p>
    <w:p w:rsidR="006E3942" w:rsidRDefault="00A456DE" w:rsidP="006E3942">
      <w:pPr>
        <w:numPr>
          <w:ilvl w:val="0"/>
          <w:numId w:val="13"/>
        </w:numPr>
        <w:tabs>
          <w:tab w:val="left" w:pos="248"/>
        </w:tabs>
        <w:spacing w:after="0"/>
        <w:rPr>
          <w:bCs/>
          <w:iCs/>
          <w:sz w:val="20"/>
          <w:szCs w:val="20"/>
        </w:rPr>
      </w:pPr>
      <w:r w:rsidRPr="00A456DE">
        <w:rPr>
          <w:bCs/>
          <w:iCs/>
          <w:sz w:val="20"/>
          <w:szCs w:val="20"/>
        </w:rPr>
        <w:t>Identification of areas, type of expertise, languages, m</w:t>
      </w:r>
      <w:r w:rsidR="006E3942" w:rsidRPr="00A456DE">
        <w:rPr>
          <w:bCs/>
          <w:iCs/>
          <w:sz w:val="20"/>
          <w:szCs w:val="20"/>
        </w:rPr>
        <w:t>anagement and key stakeholders</w:t>
      </w:r>
      <w:r>
        <w:rPr>
          <w:bCs/>
          <w:iCs/>
          <w:sz w:val="20"/>
          <w:szCs w:val="20"/>
        </w:rPr>
        <w:t xml:space="preserve"> </w:t>
      </w:r>
    </w:p>
    <w:p w:rsidR="004E5E5B" w:rsidRPr="00885C28" w:rsidRDefault="007E4237" w:rsidP="004E5E5B">
      <w:pPr>
        <w:numPr>
          <w:ilvl w:val="0"/>
          <w:numId w:val="13"/>
        </w:numPr>
        <w:tabs>
          <w:tab w:val="left" w:pos="248"/>
        </w:tabs>
        <w:spacing w:after="0"/>
        <w:rPr>
          <w:bCs/>
          <w:iCs/>
          <w:sz w:val="20"/>
          <w:szCs w:val="20"/>
        </w:rPr>
      </w:pPr>
      <w:r w:rsidRPr="00885C28">
        <w:rPr>
          <w:bCs/>
          <w:iCs/>
          <w:sz w:val="20"/>
          <w:szCs w:val="20"/>
        </w:rPr>
        <w:t>Arabic/English translation</w:t>
      </w:r>
    </w:p>
    <w:p w:rsidR="00497599" w:rsidRDefault="00497599" w:rsidP="004E5E5B">
      <w:pPr>
        <w:pStyle w:val="Header"/>
        <w:spacing w:after="0"/>
        <w:rPr>
          <w:b/>
          <w:sz w:val="20"/>
          <w:szCs w:val="20"/>
        </w:rPr>
      </w:pPr>
    </w:p>
    <w:p w:rsidR="004E5E5B" w:rsidRPr="001849FE" w:rsidRDefault="004E5E5B" w:rsidP="004E5E5B">
      <w:pPr>
        <w:pStyle w:val="Header"/>
        <w:spacing w:after="0"/>
        <w:rPr>
          <w:b/>
          <w:sz w:val="20"/>
          <w:szCs w:val="20"/>
        </w:rPr>
      </w:pPr>
      <w:r w:rsidRPr="001849FE">
        <w:rPr>
          <w:b/>
          <w:sz w:val="20"/>
          <w:szCs w:val="20"/>
        </w:rPr>
        <w:t xml:space="preserve">Activity 2.2 – </w:t>
      </w:r>
      <w:r w:rsidR="006E3942">
        <w:rPr>
          <w:b/>
          <w:sz w:val="20"/>
          <w:szCs w:val="20"/>
        </w:rPr>
        <w:t xml:space="preserve">Roster Development </w:t>
      </w:r>
    </w:p>
    <w:p w:rsidR="003C7EFA" w:rsidRPr="004C4263" w:rsidRDefault="003C7EFA" w:rsidP="00DF5CBC">
      <w:pPr>
        <w:numPr>
          <w:ilvl w:val="0"/>
          <w:numId w:val="13"/>
        </w:numPr>
        <w:tabs>
          <w:tab w:val="left" w:pos="248"/>
        </w:tabs>
        <w:spacing w:after="0"/>
        <w:rPr>
          <w:sz w:val="20"/>
          <w:szCs w:val="20"/>
        </w:rPr>
      </w:pPr>
      <w:r>
        <w:rPr>
          <w:bCs/>
          <w:iCs/>
          <w:sz w:val="20"/>
          <w:szCs w:val="20"/>
        </w:rPr>
        <w:t>Creation of the roster web-page (layout and filters)</w:t>
      </w:r>
    </w:p>
    <w:p w:rsidR="004C4263" w:rsidRPr="004C4263" w:rsidRDefault="004C4263" w:rsidP="004C4263">
      <w:pPr>
        <w:numPr>
          <w:ilvl w:val="0"/>
          <w:numId w:val="13"/>
        </w:numPr>
        <w:tabs>
          <w:tab w:val="left" w:pos="248"/>
        </w:tabs>
        <w:spacing w:after="0"/>
        <w:rPr>
          <w:sz w:val="20"/>
          <w:szCs w:val="20"/>
        </w:rPr>
      </w:pPr>
      <w:r w:rsidRPr="001849FE">
        <w:rPr>
          <w:sz w:val="20"/>
          <w:szCs w:val="20"/>
        </w:rPr>
        <w:t xml:space="preserve">Training scheme </w:t>
      </w:r>
      <w:r>
        <w:rPr>
          <w:sz w:val="20"/>
          <w:szCs w:val="20"/>
        </w:rPr>
        <w:t xml:space="preserve">for roster managers/users/administrators </w:t>
      </w:r>
      <w:r w:rsidRPr="001849FE">
        <w:rPr>
          <w:sz w:val="20"/>
          <w:szCs w:val="20"/>
        </w:rPr>
        <w:t xml:space="preserve">designed &amp; implemented </w:t>
      </w:r>
    </w:p>
    <w:p w:rsidR="00A433BE" w:rsidRPr="00CE308E" w:rsidRDefault="00A433BE" w:rsidP="00DF5CBC">
      <w:pPr>
        <w:numPr>
          <w:ilvl w:val="0"/>
          <w:numId w:val="13"/>
        </w:numPr>
        <w:tabs>
          <w:tab w:val="left" w:pos="248"/>
        </w:tabs>
        <w:spacing w:after="0"/>
        <w:rPr>
          <w:sz w:val="20"/>
          <w:szCs w:val="20"/>
        </w:rPr>
      </w:pPr>
      <w:r>
        <w:rPr>
          <w:sz w:val="20"/>
          <w:szCs w:val="20"/>
        </w:rPr>
        <w:t>C</w:t>
      </w:r>
      <w:r w:rsidRPr="001849FE">
        <w:rPr>
          <w:sz w:val="20"/>
          <w:szCs w:val="20"/>
        </w:rPr>
        <w:t>ommunication</w:t>
      </w:r>
      <w:r>
        <w:rPr>
          <w:sz w:val="20"/>
          <w:szCs w:val="20"/>
        </w:rPr>
        <w:t xml:space="preserve"> </w:t>
      </w:r>
      <w:r w:rsidR="00935045">
        <w:rPr>
          <w:sz w:val="20"/>
          <w:szCs w:val="20"/>
        </w:rPr>
        <w:t>spread</w:t>
      </w:r>
      <w:r w:rsidR="006E3942">
        <w:rPr>
          <w:sz w:val="20"/>
          <w:szCs w:val="20"/>
        </w:rPr>
        <w:t xml:space="preserve"> at national, regional and international </w:t>
      </w:r>
      <w:r w:rsidR="007E4237">
        <w:rPr>
          <w:sz w:val="20"/>
          <w:szCs w:val="20"/>
        </w:rPr>
        <w:t xml:space="preserve">level </w:t>
      </w:r>
      <w:r w:rsidR="006E3942">
        <w:rPr>
          <w:sz w:val="20"/>
          <w:szCs w:val="20"/>
        </w:rPr>
        <w:t xml:space="preserve">though research engines </w:t>
      </w:r>
    </w:p>
    <w:p w:rsidR="004E5E5B" w:rsidRDefault="006E3942" w:rsidP="00DF5CBC">
      <w:pPr>
        <w:numPr>
          <w:ilvl w:val="0"/>
          <w:numId w:val="13"/>
        </w:numPr>
        <w:tabs>
          <w:tab w:val="left" w:pos="248"/>
        </w:tabs>
        <w:spacing w:after="0"/>
        <w:rPr>
          <w:sz w:val="20"/>
          <w:szCs w:val="20"/>
        </w:rPr>
      </w:pPr>
      <w:r>
        <w:rPr>
          <w:sz w:val="20"/>
          <w:szCs w:val="20"/>
        </w:rPr>
        <w:t xml:space="preserve">Conduct roster evaluation  </w:t>
      </w:r>
    </w:p>
    <w:p w:rsidR="008D5069" w:rsidRPr="00CE308E" w:rsidRDefault="008D5069" w:rsidP="00DF5CBC">
      <w:pPr>
        <w:numPr>
          <w:ilvl w:val="0"/>
          <w:numId w:val="13"/>
        </w:numPr>
        <w:tabs>
          <w:tab w:val="left" w:pos="248"/>
        </w:tabs>
        <w:spacing w:after="0"/>
        <w:rPr>
          <w:sz w:val="20"/>
          <w:szCs w:val="20"/>
        </w:rPr>
      </w:pPr>
      <w:r>
        <w:rPr>
          <w:sz w:val="20"/>
          <w:szCs w:val="20"/>
        </w:rPr>
        <w:t>Roster maintenance</w:t>
      </w:r>
    </w:p>
    <w:p w:rsidR="004E5E5B" w:rsidRDefault="004E5E5B" w:rsidP="004E5E5B">
      <w:pPr>
        <w:spacing w:after="0"/>
        <w:rPr>
          <w:rFonts w:cs="ItalicMT"/>
          <w:sz w:val="20"/>
          <w:szCs w:val="20"/>
        </w:rPr>
      </w:pPr>
    </w:p>
    <w:p w:rsidR="004E5E5B" w:rsidRPr="001849FE" w:rsidRDefault="004E5E5B" w:rsidP="004E5E5B">
      <w:pPr>
        <w:spacing w:after="0"/>
        <w:rPr>
          <w:rFonts w:cs="ItalicMT"/>
          <w:sz w:val="20"/>
          <w:szCs w:val="20"/>
        </w:rPr>
      </w:pPr>
    </w:p>
    <w:p w:rsidR="004E5E5B" w:rsidRPr="001849FE" w:rsidRDefault="004E5E5B" w:rsidP="004E5E5B">
      <w:pPr>
        <w:spacing w:after="0"/>
        <w:rPr>
          <w:rFonts w:cs="ItalicMT"/>
          <w:sz w:val="20"/>
          <w:szCs w:val="20"/>
        </w:rPr>
      </w:pPr>
    </w:p>
    <w:p w:rsidR="004E5E5B" w:rsidRPr="001849FE" w:rsidRDefault="004E5E5B" w:rsidP="004E5E5B">
      <w:pPr>
        <w:spacing w:after="0"/>
        <w:rPr>
          <w:b/>
          <w:sz w:val="20"/>
        </w:rPr>
        <w:sectPr w:rsidR="004E5E5B" w:rsidRPr="001849FE" w:rsidSect="004E5E5B">
          <w:headerReference w:type="default" r:id="rId11"/>
          <w:footerReference w:type="even" r:id="rId12"/>
          <w:footerReference w:type="default" r:id="rId13"/>
          <w:footerReference w:type="first" r:id="rId14"/>
          <w:pgSz w:w="11906" w:h="16838" w:code="9"/>
          <w:pgMar w:top="1418" w:right="1418" w:bottom="1418" w:left="1418" w:header="720" w:footer="431" w:gutter="0"/>
          <w:cols w:space="708"/>
          <w:titlePg/>
          <w:docGrid w:linePitch="360"/>
        </w:sectPr>
      </w:pPr>
    </w:p>
    <w:p w:rsidR="004E5E5B" w:rsidRPr="001849FE" w:rsidRDefault="004E5E5B" w:rsidP="00DF5CBC">
      <w:pPr>
        <w:pStyle w:val="Heading1"/>
        <w:numPr>
          <w:ilvl w:val="0"/>
          <w:numId w:val="22"/>
        </w:numPr>
        <w:pBdr>
          <w:top w:val="none" w:sz="0" w:space="0" w:color="auto"/>
        </w:pBdr>
        <w:spacing w:before="0" w:after="0"/>
        <w:rPr>
          <w:rFonts w:ascii="Arial" w:hAnsi="Arial"/>
          <w:sz w:val="20"/>
        </w:rPr>
      </w:pPr>
      <w:r w:rsidRPr="001849FE">
        <w:rPr>
          <w:rFonts w:ascii="Arial" w:hAnsi="Arial"/>
          <w:sz w:val="20"/>
        </w:rPr>
        <w:t>Results and Resources Framework</w:t>
      </w:r>
    </w:p>
    <w:p w:rsidR="004E5E5B" w:rsidRPr="001849FE" w:rsidRDefault="00176B8C" w:rsidP="004E5E5B">
      <w:pPr>
        <w:spacing w:after="0"/>
        <w:rPr>
          <w:sz w:val="20"/>
        </w:rPr>
      </w:pPr>
      <w:r>
        <w:rPr>
          <w:sz w:val="20"/>
        </w:rPr>
        <w:pict>
          <v:rect id="_x0000_i1029" style="width:0;height:1.5pt" o:hralign="center" o:hrstd="t" o:hr="t" fillcolor="#aaa" stroked="f"/>
        </w:pic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0"/>
      </w:tblGrid>
      <w:tr w:rsidR="004E5E5B" w:rsidRPr="001849FE" w:rsidTr="00433B49">
        <w:trPr>
          <w:cantSplit/>
        </w:trPr>
        <w:tc>
          <w:tcPr>
            <w:tcW w:w="15120" w:type="dxa"/>
            <w:shd w:val="clear" w:color="auto" w:fill="FFFFFF" w:themeFill="background1"/>
          </w:tcPr>
          <w:p w:rsidR="004E5E5B" w:rsidRPr="00A9417E" w:rsidRDefault="004E5E5B" w:rsidP="004E5E5B">
            <w:pPr>
              <w:spacing w:after="0"/>
              <w:rPr>
                <w:b/>
                <w:sz w:val="16"/>
                <w:szCs w:val="16"/>
                <w:highlight w:val="magenta"/>
              </w:rPr>
            </w:pPr>
            <w:r w:rsidRPr="00A9417E">
              <w:rPr>
                <w:b/>
                <w:sz w:val="16"/>
                <w:szCs w:val="16"/>
                <w:highlight w:val="magenta"/>
              </w:rPr>
              <w:t xml:space="preserve">Intended Outcome as stated in the Country Programme Results and Resource Framework: </w:t>
            </w:r>
          </w:p>
          <w:p w:rsidR="004E5E5B" w:rsidRPr="00A9417E" w:rsidRDefault="004E5E5B" w:rsidP="004E5E5B">
            <w:pPr>
              <w:spacing w:after="0"/>
              <w:rPr>
                <w:b/>
                <w:i/>
                <w:sz w:val="16"/>
                <w:szCs w:val="16"/>
                <w:highlight w:val="magenta"/>
              </w:rPr>
            </w:pPr>
            <w:r w:rsidRPr="00A9417E">
              <w:rPr>
                <w:sz w:val="16"/>
                <w:szCs w:val="16"/>
                <w:shd w:val="clear" w:color="auto" w:fill="E0E0E0"/>
              </w:rPr>
              <w:t>Outcome 9: public services made more efficient and accessible</w:t>
            </w:r>
          </w:p>
        </w:tc>
      </w:tr>
      <w:tr w:rsidR="004E5E5B" w:rsidRPr="001849FE" w:rsidTr="00433B49">
        <w:trPr>
          <w:cantSplit/>
        </w:trPr>
        <w:tc>
          <w:tcPr>
            <w:tcW w:w="15120" w:type="dxa"/>
            <w:shd w:val="clear" w:color="auto" w:fill="FFFFFF" w:themeFill="background1"/>
          </w:tcPr>
          <w:p w:rsidR="004E5E5B" w:rsidRPr="00A9417E" w:rsidRDefault="004E5E5B" w:rsidP="004E5E5B">
            <w:pPr>
              <w:spacing w:after="0"/>
              <w:rPr>
                <w:b/>
                <w:sz w:val="16"/>
                <w:szCs w:val="16"/>
                <w:highlight w:val="magenta"/>
              </w:rPr>
            </w:pPr>
            <w:r w:rsidRPr="00A9417E">
              <w:rPr>
                <w:b/>
                <w:sz w:val="16"/>
                <w:szCs w:val="16"/>
                <w:highlight w:val="magenta"/>
              </w:rPr>
              <w:t>Outcome indicators as stated in the Country Programme Results and Resources Framework, including baseline and targets:</w:t>
            </w:r>
          </w:p>
        </w:tc>
      </w:tr>
      <w:tr w:rsidR="004E5E5B" w:rsidRPr="001849FE" w:rsidTr="00433B49">
        <w:trPr>
          <w:cantSplit/>
        </w:trPr>
        <w:tc>
          <w:tcPr>
            <w:tcW w:w="15120" w:type="dxa"/>
            <w:shd w:val="clear" w:color="auto" w:fill="FFFFFF" w:themeFill="background1"/>
          </w:tcPr>
          <w:p w:rsidR="004E5E5B" w:rsidRPr="00A9417E" w:rsidRDefault="004E5E5B" w:rsidP="004E5E5B">
            <w:pPr>
              <w:spacing w:after="0"/>
              <w:rPr>
                <w:b/>
                <w:sz w:val="16"/>
                <w:szCs w:val="16"/>
                <w:highlight w:val="magenta"/>
              </w:rPr>
            </w:pPr>
            <w:r w:rsidRPr="00A9417E">
              <w:rPr>
                <w:b/>
                <w:sz w:val="16"/>
                <w:szCs w:val="16"/>
                <w:highlight w:val="magenta"/>
              </w:rPr>
              <w:t xml:space="preserve">Applicable Key Result Area (from 2008-11 Strategic Plan): </w:t>
            </w:r>
          </w:p>
        </w:tc>
      </w:tr>
      <w:tr w:rsidR="004E5E5B" w:rsidRPr="001849FE" w:rsidTr="00433B49">
        <w:trPr>
          <w:cantSplit/>
        </w:trPr>
        <w:tc>
          <w:tcPr>
            <w:tcW w:w="15120" w:type="dxa"/>
            <w:shd w:val="clear" w:color="auto" w:fill="FFFFFF" w:themeFill="background1"/>
          </w:tcPr>
          <w:p w:rsidR="004E5E5B" w:rsidRPr="00A9417E" w:rsidRDefault="004E5E5B" w:rsidP="004E5E5B">
            <w:pPr>
              <w:spacing w:after="0"/>
              <w:rPr>
                <w:b/>
                <w:sz w:val="16"/>
                <w:szCs w:val="16"/>
                <w:highlight w:val="magenta"/>
              </w:rPr>
            </w:pPr>
            <w:r w:rsidRPr="00A9417E">
              <w:rPr>
                <w:b/>
                <w:sz w:val="16"/>
                <w:szCs w:val="16"/>
                <w:highlight w:val="magenta"/>
              </w:rPr>
              <w:t>Partnership Strategy</w:t>
            </w:r>
          </w:p>
        </w:tc>
      </w:tr>
      <w:tr w:rsidR="004E5E5B" w:rsidRPr="001849FE" w:rsidTr="00433B49">
        <w:trPr>
          <w:cantSplit/>
        </w:trPr>
        <w:tc>
          <w:tcPr>
            <w:tcW w:w="15120" w:type="dxa"/>
            <w:tcBorders>
              <w:bottom w:val="single" w:sz="4" w:space="0" w:color="auto"/>
            </w:tcBorders>
            <w:shd w:val="clear" w:color="auto" w:fill="FFFFFF" w:themeFill="background1"/>
          </w:tcPr>
          <w:p w:rsidR="004E5E5B" w:rsidRPr="00A9417E" w:rsidRDefault="004E5E5B" w:rsidP="004E5E5B">
            <w:pPr>
              <w:spacing w:after="0"/>
              <w:rPr>
                <w:b/>
                <w:sz w:val="16"/>
                <w:szCs w:val="16"/>
              </w:rPr>
            </w:pPr>
            <w:r w:rsidRPr="00A9417E">
              <w:rPr>
                <w:b/>
                <w:sz w:val="16"/>
                <w:szCs w:val="16"/>
                <w:highlight w:val="magenta"/>
              </w:rPr>
              <w:t>Project title and ID (ATLAS Award ID):</w:t>
            </w:r>
          </w:p>
        </w:tc>
      </w:tr>
    </w:tbl>
    <w:p w:rsidR="004E5E5B" w:rsidRPr="001849FE" w:rsidRDefault="004E5E5B" w:rsidP="004E5E5B">
      <w:pPr>
        <w:spacing w:after="0"/>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5110"/>
        <w:gridCol w:w="5110"/>
      </w:tblGrid>
      <w:tr w:rsidR="004E5E5B" w:rsidRPr="006372D6">
        <w:trPr>
          <w:trHeight w:val="370"/>
        </w:trPr>
        <w:tc>
          <w:tcPr>
            <w:tcW w:w="5000" w:type="pct"/>
            <w:gridSpan w:val="3"/>
            <w:shd w:val="clear" w:color="auto" w:fill="FFFF99"/>
          </w:tcPr>
          <w:p w:rsidR="004E5E5B" w:rsidRPr="006372D6" w:rsidRDefault="004E5E5B" w:rsidP="00E94850">
            <w:pPr>
              <w:spacing w:after="0"/>
              <w:rPr>
                <w:b/>
                <w:sz w:val="18"/>
                <w:szCs w:val="22"/>
              </w:rPr>
            </w:pPr>
            <w:r w:rsidRPr="006372D6">
              <w:rPr>
                <w:b/>
                <w:sz w:val="18"/>
                <w:szCs w:val="22"/>
              </w:rPr>
              <w:t>OUTPUT</w:t>
            </w:r>
            <w:r w:rsidRPr="006372D6">
              <w:rPr>
                <w:rStyle w:val="FootnoteReference"/>
                <w:b/>
                <w:szCs w:val="22"/>
              </w:rPr>
              <w:footnoteReference w:id="1"/>
            </w:r>
            <w:r w:rsidRPr="006372D6">
              <w:rPr>
                <w:b/>
                <w:sz w:val="18"/>
                <w:szCs w:val="22"/>
              </w:rPr>
              <w:t xml:space="preserve"> 1: </w:t>
            </w:r>
            <w:r w:rsidR="00CE0A10">
              <w:rPr>
                <w:b/>
                <w:sz w:val="20"/>
              </w:rPr>
              <w:t>DEVELOPMENT AND COVERING OF URGENT REQUESTS OF DIFFERENT GOVERNMENT SECTORS SUPPORTED THROUGH RAPID DEPLOYMENT OF EXPERTS</w:t>
            </w:r>
          </w:p>
        </w:tc>
      </w:tr>
      <w:tr w:rsidR="004E5E5B" w:rsidRPr="006372D6" w:rsidTr="00FD46B8">
        <w:trPr>
          <w:trHeight w:val="4283"/>
        </w:trPr>
        <w:tc>
          <w:tcPr>
            <w:tcW w:w="1666" w:type="pct"/>
            <w:shd w:val="clear" w:color="auto" w:fill="FFFF99"/>
          </w:tcPr>
          <w:p w:rsidR="004E5E5B" w:rsidRPr="00CA291A" w:rsidRDefault="004E5E5B" w:rsidP="004E5E5B">
            <w:pPr>
              <w:spacing w:after="0"/>
              <w:rPr>
                <w:sz w:val="18"/>
                <w:szCs w:val="18"/>
              </w:rPr>
            </w:pPr>
            <w:r w:rsidRPr="00CA291A">
              <w:rPr>
                <w:b/>
                <w:sz w:val="18"/>
                <w:szCs w:val="18"/>
              </w:rPr>
              <w:t>Baseline</w:t>
            </w:r>
            <w:r w:rsidRPr="00CA291A">
              <w:rPr>
                <w:sz w:val="18"/>
                <w:szCs w:val="18"/>
              </w:rPr>
              <w:t xml:space="preserve">: </w:t>
            </w:r>
          </w:p>
          <w:p w:rsidR="008F0D75" w:rsidRPr="00CA291A" w:rsidRDefault="008F0D75" w:rsidP="008F0D75">
            <w:pPr>
              <w:numPr>
                <w:ilvl w:val="0"/>
                <w:numId w:val="17"/>
              </w:numPr>
              <w:tabs>
                <w:tab w:val="left" w:pos="72"/>
              </w:tabs>
              <w:spacing w:after="0"/>
              <w:rPr>
                <w:sz w:val="18"/>
                <w:szCs w:val="18"/>
              </w:rPr>
            </w:pPr>
            <w:r w:rsidRPr="00CA291A">
              <w:rPr>
                <w:sz w:val="18"/>
                <w:szCs w:val="18"/>
              </w:rPr>
              <w:t xml:space="preserve">Weak compliance with best practices and international standards in specific units/areas </w:t>
            </w:r>
          </w:p>
          <w:p w:rsidR="00885C28" w:rsidRPr="00CA291A" w:rsidRDefault="00885C28" w:rsidP="00885C28">
            <w:pPr>
              <w:tabs>
                <w:tab w:val="left" w:pos="72"/>
              </w:tabs>
              <w:spacing w:after="0"/>
              <w:ind w:left="72"/>
              <w:rPr>
                <w:sz w:val="18"/>
                <w:szCs w:val="18"/>
              </w:rPr>
            </w:pPr>
          </w:p>
          <w:p w:rsidR="004E5E5B" w:rsidRPr="00CA291A" w:rsidRDefault="004E5E5B" w:rsidP="004E5E5B">
            <w:pPr>
              <w:spacing w:after="0"/>
              <w:rPr>
                <w:sz w:val="18"/>
                <w:szCs w:val="18"/>
              </w:rPr>
            </w:pPr>
          </w:p>
        </w:tc>
        <w:tc>
          <w:tcPr>
            <w:tcW w:w="1667" w:type="pct"/>
            <w:shd w:val="clear" w:color="auto" w:fill="FFFF99"/>
          </w:tcPr>
          <w:p w:rsidR="004E5E5B" w:rsidRPr="00CA291A" w:rsidRDefault="004E5E5B" w:rsidP="004E5E5B">
            <w:pPr>
              <w:spacing w:after="0"/>
              <w:rPr>
                <w:sz w:val="18"/>
                <w:szCs w:val="18"/>
              </w:rPr>
            </w:pPr>
            <w:r w:rsidRPr="00CA291A">
              <w:rPr>
                <w:b/>
                <w:sz w:val="18"/>
                <w:szCs w:val="18"/>
              </w:rPr>
              <w:t>Indicators</w:t>
            </w:r>
            <w:r w:rsidRPr="00CA291A">
              <w:rPr>
                <w:sz w:val="18"/>
                <w:szCs w:val="18"/>
              </w:rPr>
              <w:t xml:space="preserve">: </w:t>
            </w:r>
          </w:p>
          <w:p w:rsidR="008F0D75" w:rsidRPr="00CA291A" w:rsidRDefault="007B4D5A" w:rsidP="008C2DFF">
            <w:pPr>
              <w:pStyle w:val="BodyText"/>
              <w:numPr>
                <w:ilvl w:val="0"/>
                <w:numId w:val="18"/>
              </w:numPr>
              <w:pBdr>
                <w:bottom w:val="none" w:sz="0" w:space="0" w:color="auto"/>
              </w:pBdr>
              <w:tabs>
                <w:tab w:val="left" w:pos="162"/>
              </w:tabs>
              <w:spacing w:after="0"/>
              <w:rPr>
                <w:rFonts w:ascii="Arial" w:hAnsi="Arial"/>
                <w:i w:val="0"/>
                <w:sz w:val="18"/>
                <w:szCs w:val="18"/>
              </w:rPr>
            </w:pPr>
            <w:r w:rsidRPr="00CA291A">
              <w:rPr>
                <w:rFonts w:ascii="Arial" w:hAnsi="Arial"/>
                <w:i w:val="0"/>
                <w:sz w:val="18"/>
                <w:szCs w:val="18"/>
              </w:rPr>
              <w:t xml:space="preserve">Nb </w:t>
            </w:r>
            <w:r w:rsidR="008F0D75" w:rsidRPr="00CA291A">
              <w:rPr>
                <w:rFonts w:ascii="Arial" w:hAnsi="Arial"/>
                <w:i w:val="0"/>
                <w:sz w:val="18"/>
                <w:szCs w:val="18"/>
              </w:rPr>
              <w:t>or areas of intervention identified</w:t>
            </w:r>
          </w:p>
          <w:p w:rsidR="008F0D75" w:rsidRPr="00CA291A" w:rsidRDefault="008F0D75" w:rsidP="008C2DFF">
            <w:pPr>
              <w:pStyle w:val="BodyText"/>
              <w:numPr>
                <w:ilvl w:val="0"/>
                <w:numId w:val="18"/>
              </w:numPr>
              <w:pBdr>
                <w:bottom w:val="none" w:sz="0" w:space="0" w:color="auto"/>
              </w:pBdr>
              <w:tabs>
                <w:tab w:val="left" w:pos="162"/>
              </w:tabs>
              <w:spacing w:after="0"/>
              <w:rPr>
                <w:rFonts w:ascii="Arial" w:hAnsi="Arial"/>
                <w:i w:val="0"/>
                <w:sz w:val="18"/>
                <w:szCs w:val="18"/>
              </w:rPr>
            </w:pPr>
            <w:r w:rsidRPr="00CA291A">
              <w:rPr>
                <w:rFonts w:ascii="Arial" w:hAnsi="Arial"/>
                <w:i w:val="0"/>
                <w:sz w:val="18"/>
                <w:szCs w:val="18"/>
              </w:rPr>
              <w:t>Type of capacity needs identified and type of support required</w:t>
            </w:r>
          </w:p>
          <w:p w:rsidR="008F0D75" w:rsidRPr="00CA291A" w:rsidRDefault="008F0D75" w:rsidP="008F0D75">
            <w:pPr>
              <w:numPr>
                <w:ilvl w:val="0"/>
                <w:numId w:val="18"/>
              </w:numPr>
              <w:tabs>
                <w:tab w:val="left" w:pos="72"/>
              </w:tabs>
              <w:spacing w:after="0"/>
              <w:rPr>
                <w:sz w:val="18"/>
                <w:szCs w:val="18"/>
              </w:rPr>
            </w:pPr>
            <w:r w:rsidRPr="00CA291A">
              <w:rPr>
                <w:sz w:val="18"/>
                <w:szCs w:val="18"/>
              </w:rPr>
              <w:t>Country specific training resources developed and made available in Arabic</w:t>
            </w:r>
          </w:p>
          <w:p w:rsidR="008F0D75" w:rsidRPr="00CA291A" w:rsidRDefault="008F0D75" w:rsidP="008F0D75">
            <w:pPr>
              <w:numPr>
                <w:ilvl w:val="0"/>
                <w:numId w:val="18"/>
              </w:numPr>
              <w:tabs>
                <w:tab w:val="left" w:pos="72"/>
              </w:tabs>
              <w:spacing w:after="0"/>
              <w:rPr>
                <w:sz w:val="18"/>
                <w:szCs w:val="18"/>
              </w:rPr>
            </w:pPr>
            <w:r w:rsidRPr="00CA291A">
              <w:rPr>
                <w:sz w:val="18"/>
                <w:szCs w:val="18"/>
              </w:rPr>
              <w:t xml:space="preserve">Baselines and targets &amp; unambiguous indicators are established for assessing progress during capacity building implementation and at completion </w:t>
            </w:r>
          </w:p>
          <w:p w:rsidR="008C2DFF" w:rsidRPr="00CA291A" w:rsidRDefault="008F0D75" w:rsidP="008C2DFF">
            <w:pPr>
              <w:pStyle w:val="BodyText"/>
              <w:numPr>
                <w:ilvl w:val="0"/>
                <w:numId w:val="18"/>
              </w:numPr>
              <w:pBdr>
                <w:bottom w:val="none" w:sz="0" w:space="0" w:color="auto"/>
              </w:pBdr>
              <w:tabs>
                <w:tab w:val="left" w:pos="162"/>
              </w:tabs>
              <w:spacing w:after="0"/>
              <w:rPr>
                <w:rFonts w:ascii="Arial" w:hAnsi="Arial"/>
                <w:i w:val="0"/>
                <w:sz w:val="18"/>
                <w:szCs w:val="18"/>
              </w:rPr>
            </w:pPr>
            <w:r w:rsidRPr="00CA291A">
              <w:rPr>
                <w:rFonts w:ascii="Arial" w:hAnsi="Arial"/>
                <w:i w:val="0"/>
                <w:sz w:val="18"/>
                <w:szCs w:val="18"/>
              </w:rPr>
              <w:t xml:space="preserve">Nb </w:t>
            </w:r>
            <w:r w:rsidR="007B4D5A" w:rsidRPr="00CA291A">
              <w:rPr>
                <w:rFonts w:ascii="Arial" w:hAnsi="Arial"/>
                <w:i w:val="0"/>
                <w:sz w:val="18"/>
                <w:szCs w:val="18"/>
              </w:rPr>
              <w:t>of gov</w:t>
            </w:r>
            <w:r w:rsidRPr="00CA291A">
              <w:rPr>
                <w:rFonts w:ascii="Arial" w:hAnsi="Arial"/>
                <w:i w:val="0"/>
                <w:sz w:val="18"/>
                <w:szCs w:val="18"/>
              </w:rPr>
              <w:t xml:space="preserve">ernment officials trained </w:t>
            </w:r>
            <w:r w:rsidR="007B4D5A" w:rsidRPr="00CA291A">
              <w:rPr>
                <w:rFonts w:ascii="Arial" w:hAnsi="Arial"/>
                <w:i w:val="0"/>
                <w:sz w:val="18"/>
                <w:szCs w:val="18"/>
              </w:rPr>
              <w:t xml:space="preserve"> </w:t>
            </w:r>
            <w:r w:rsidR="008C2DFF" w:rsidRPr="00CA291A">
              <w:rPr>
                <w:rFonts w:ascii="Arial" w:hAnsi="Arial"/>
                <w:i w:val="0"/>
                <w:sz w:val="18"/>
                <w:szCs w:val="18"/>
              </w:rPr>
              <w:t xml:space="preserve"> </w:t>
            </w:r>
          </w:p>
          <w:p w:rsidR="004E5E5B" w:rsidRPr="00CA291A" w:rsidRDefault="004E5E5B" w:rsidP="00DF5CBC">
            <w:pPr>
              <w:pStyle w:val="BodyText"/>
              <w:numPr>
                <w:ilvl w:val="0"/>
                <w:numId w:val="18"/>
              </w:numPr>
              <w:pBdr>
                <w:bottom w:val="none" w:sz="0" w:space="0" w:color="auto"/>
              </w:pBdr>
              <w:tabs>
                <w:tab w:val="left" w:pos="162"/>
              </w:tabs>
              <w:spacing w:after="0"/>
              <w:rPr>
                <w:rFonts w:ascii="Arial" w:hAnsi="Arial"/>
                <w:sz w:val="18"/>
                <w:szCs w:val="18"/>
              </w:rPr>
            </w:pPr>
            <w:r w:rsidRPr="00CA291A">
              <w:rPr>
                <w:rFonts w:ascii="Arial" w:hAnsi="Arial"/>
                <w:i w:val="0"/>
                <w:sz w:val="18"/>
                <w:szCs w:val="18"/>
              </w:rPr>
              <w:t xml:space="preserve">Nb of </w:t>
            </w:r>
            <w:r w:rsidR="008F0D75" w:rsidRPr="00CA291A">
              <w:rPr>
                <w:rFonts w:ascii="Arial" w:hAnsi="Arial"/>
                <w:i w:val="0"/>
                <w:sz w:val="18"/>
                <w:szCs w:val="18"/>
              </w:rPr>
              <w:t xml:space="preserve">counterparts </w:t>
            </w:r>
            <w:r w:rsidRPr="00CA291A">
              <w:rPr>
                <w:rFonts w:ascii="Arial" w:hAnsi="Arial"/>
                <w:i w:val="0"/>
                <w:sz w:val="18"/>
                <w:szCs w:val="18"/>
              </w:rPr>
              <w:t>staff trained</w:t>
            </w:r>
          </w:p>
          <w:p w:rsidR="008F0D75" w:rsidRPr="00CA291A" w:rsidRDefault="008F0D75" w:rsidP="00DF5CBC">
            <w:pPr>
              <w:pStyle w:val="BodyText"/>
              <w:numPr>
                <w:ilvl w:val="0"/>
                <w:numId w:val="18"/>
              </w:numPr>
              <w:pBdr>
                <w:bottom w:val="none" w:sz="0" w:space="0" w:color="auto"/>
              </w:pBdr>
              <w:tabs>
                <w:tab w:val="left" w:pos="162"/>
              </w:tabs>
              <w:spacing w:after="0"/>
              <w:rPr>
                <w:rFonts w:ascii="Arial" w:hAnsi="Arial"/>
                <w:sz w:val="18"/>
                <w:szCs w:val="18"/>
              </w:rPr>
            </w:pPr>
            <w:r w:rsidRPr="00CA291A">
              <w:rPr>
                <w:rFonts w:ascii="Arial" w:hAnsi="Arial"/>
                <w:i w:val="0"/>
                <w:sz w:val="18"/>
                <w:szCs w:val="18"/>
              </w:rPr>
              <w:t>Type of sectors benefiting from specialized expertise</w:t>
            </w:r>
          </w:p>
          <w:p w:rsidR="004E5E5B" w:rsidRPr="00CA291A" w:rsidRDefault="008F0D75" w:rsidP="008F0D75">
            <w:pPr>
              <w:pStyle w:val="BodyText"/>
              <w:numPr>
                <w:ilvl w:val="0"/>
                <w:numId w:val="18"/>
              </w:numPr>
              <w:pBdr>
                <w:bottom w:val="none" w:sz="0" w:space="0" w:color="auto"/>
              </w:pBdr>
              <w:tabs>
                <w:tab w:val="left" w:pos="162"/>
              </w:tabs>
              <w:spacing w:after="0"/>
              <w:rPr>
                <w:rFonts w:ascii="Arial" w:hAnsi="Arial"/>
                <w:sz w:val="18"/>
                <w:szCs w:val="18"/>
              </w:rPr>
            </w:pPr>
            <w:r w:rsidRPr="00CA291A">
              <w:rPr>
                <w:rFonts w:ascii="Arial" w:hAnsi="Arial"/>
                <w:i w:val="0"/>
                <w:sz w:val="18"/>
                <w:szCs w:val="18"/>
              </w:rPr>
              <w:t>Type of studies/plans carried out</w:t>
            </w:r>
          </w:p>
          <w:p w:rsidR="008F0D75" w:rsidRPr="00CA291A" w:rsidRDefault="008F0D75" w:rsidP="008F0D75">
            <w:pPr>
              <w:numPr>
                <w:ilvl w:val="0"/>
                <w:numId w:val="18"/>
              </w:numPr>
              <w:tabs>
                <w:tab w:val="left" w:pos="72"/>
              </w:tabs>
              <w:spacing w:after="0"/>
              <w:rPr>
                <w:sz w:val="18"/>
                <w:szCs w:val="18"/>
              </w:rPr>
            </w:pPr>
            <w:r w:rsidRPr="00CA291A">
              <w:rPr>
                <w:sz w:val="18"/>
                <w:szCs w:val="18"/>
              </w:rPr>
              <w:t>Nb of experts made available (days per year per sector per activity)</w:t>
            </w:r>
          </w:p>
          <w:p w:rsidR="004E5E5B" w:rsidRPr="00CA291A" w:rsidRDefault="004E5E5B" w:rsidP="004E5E5B">
            <w:pPr>
              <w:spacing w:after="0"/>
              <w:rPr>
                <w:sz w:val="18"/>
                <w:szCs w:val="18"/>
              </w:rPr>
            </w:pPr>
          </w:p>
        </w:tc>
        <w:tc>
          <w:tcPr>
            <w:tcW w:w="1667" w:type="pct"/>
            <w:shd w:val="clear" w:color="auto" w:fill="FFFF99"/>
          </w:tcPr>
          <w:p w:rsidR="004E5E5B" w:rsidRPr="00CA291A" w:rsidRDefault="004E5E5B" w:rsidP="004E5E5B">
            <w:pPr>
              <w:spacing w:after="0"/>
              <w:rPr>
                <w:b/>
                <w:sz w:val="18"/>
                <w:szCs w:val="18"/>
              </w:rPr>
            </w:pPr>
            <w:r w:rsidRPr="00CA291A">
              <w:rPr>
                <w:b/>
                <w:sz w:val="18"/>
                <w:szCs w:val="18"/>
              </w:rPr>
              <w:t>Annual targets:</w:t>
            </w:r>
          </w:p>
          <w:p w:rsidR="00773EE2" w:rsidRPr="00CA291A" w:rsidRDefault="00773EE2" w:rsidP="004E5E5B">
            <w:pPr>
              <w:spacing w:after="0"/>
              <w:rPr>
                <w:b/>
                <w:sz w:val="18"/>
                <w:szCs w:val="18"/>
              </w:rPr>
            </w:pPr>
          </w:p>
          <w:p w:rsidR="004E5E5B" w:rsidRPr="00CA291A" w:rsidRDefault="009E6267" w:rsidP="004E5E5B">
            <w:pPr>
              <w:pStyle w:val="BodyText"/>
              <w:tabs>
                <w:tab w:val="left" w:pos="162"/>
              </w:tabs>
              <w:spacing w:after="0"/>
              <w:rPr>
                <w:rFonts w:ascii="Arial" w:hAnsi="Arial"/>
                <w:b/>
                <w:sz w:val="18"/>
                <w:szCs w:val="18"/>
              </w:rPr>
            </w:pPr>
            <w:r w:rsidRPr="00CA291A">
              <w:rPr>
                <w:rFonts w:ascii="Arial" w:hAnsi="Arial"/>
                <w:b/>
                <w:sz w:val="18"/>
                <w:szCs w:val="18"/>
              </w:rPr>
              <w:t>Targets 2010</w:t>
            </w:r>
            <w:r w:rsidR="004E5E5B" w:rsidRPr="00CA291A">
              <w:rPr>
                <w:rFonts w:ascii="Arial" w:hAnsi="Arial"/>
                <w:b/>
                <w:sz w:val="18"/>
                <w:szCs w:val="18"/>
              </w:rPr>
              <w:t xml:space="preserve">: </w:t>
            </w:r>
          </w:p>
          <w:p w:rsidR="007B4D5A" w:rsidRPr="00CA291A" w:rsidRDefault="008F0D75" w:rsidP="00DF5CBC">
            <w:pPr>
              <w:numPr>
                <w:ilvl w:val="0"/>
                <w:numId w:val="21"/>
              </w:numPr>
              <w:tabs>
                <w:tab w:val="left" w:pos="72"/>
              </w:tabs>
              <w:spacing w:after="0"/>
              <w:rPr>
                <w:sz w:val="18"/>
                <w:szCs w:val="18"/>
              </w:rPr>
            </w:pPr>
            <w:r w:rsidRPr="00CA291A">
              <w:rPr>
                <w:sz w:val="18"/>
                <w:szCs w:val="18"/>
              </w:rPr>
              <w:t xml:space="preserve">Planning and identification of areas for capacity strengthening </w:t>
            </w:r>
          </w:p>
          <w:p w:rsidR="008F0D75" w:rsidRPr="00CA291A" w:rsidRDefault="008F0D75" w:rsidP="00DF5CBC">
            <w:pPr>
              <w:numPr>
                <w:ilvl w:val="0"/>
                <w:numId w:val="21"/>
              </w:numPr>
              <w:tabs>
                <w:tab w:val="left" w:pos="72"/>
              </w:tabs>
              <w:spacing w:after="0"/>
              <w:rPr>
                <w:sz w:val="18"/>
                <w:szCs w:val="18"/>
              </w:rPr>
            </w:pPr>
            <w:r w:rsidRPr="00CA291A">
              <w:rPr>
                <w:sz w:val="18"/>
                <w:szCs w:val="18"/>
              </w:rPr>
              <w:t>Quick and effective process of recruitment of experts on demand-basis</w:t>
            </w:r>
          </w:p>
          <w:p w:rsidR="004F1CFA" w:rsidRPr="00CA291A" w:rsidRDefault="008F0D75" w:rsidP="00DF5CBC">
            <w:pPr>
              <w:numPr>
                <w:ilvl w:val="0"/>
                <w:numId w:val="21"/>
              </w:numPr>
              <w:tabs>
                <w:tab w:val="left" w:pos="72"/>
              </w:tabs>
              <w:spacing w:after="0"/>
              <w:rPr>
                <w:sz w:val="18"/>
                <w:szCs w:val="18"/>
              </w:rPr>
            </w:pPr>
            <w:r w:rsidRPr="00CA291A">
              <w:rPr>
                <w:sz w:val="18"/>
                <w:szCs w:val="18"/>
              </w:rPr>
              <w:t xml:space="preserve">On time deployment of experts  </w:t>
            </w:r>
          </w:p>
          <w:p w:rsidR="004E5E5B" w:rsidRPr="00CA291A" w:rsidRDefault="004E5E5B" w:rsidP="00DF5CBC">
            <w:pPr>
              <w:numPr>
                <w:ilvl w:val="0"/>
                <w:numId w:val="21"/>
              </w:numPr>
              <w:tabs>
                <w:tab w:val="left" w:pos="72"/>
              </w:tabs>
              <w:spacing w:after="0"/>
              <w:rPr>
                <w:sz w:val="18"/>
                <w:szCs w:val="18"/>
              </w:rPr>
            </w:pPr>
            <w:r w:rsidRPr="00CA291A">
              <w:rPr>
                <w:sz w:val="18"/>
                <w:szCs w:val="18"/>
              </w:rPr>
              <w:t xml:space="preserve">100% </w:t>
            </w:r>
            <w:r w:rsidR="00A14922" w:rsidRPr="00CA291A">
              <w:rPr>
                <w:sz w:val="18"/>
                <w:szCs w:val="18"/>
              </w:rPr>
              <w:t xml:space="preserve">delivery of experts required </w:t>
            </w:r>
          </w:p>
          <w:p w:rsidR="004E5E5B" w:rsidRPr="00CA291A" w:rsidRDefault="00A14922" w:rsidP="00DF5CBC">
            <w:pPr>
              <w:numPr>
                <w:ilvl w:val="0"/>
                <w:numId w:val="21"/>
              </w:numPr>
              <w:spacing w:after="0"/>
              <w:rPr>
                <w:sz w:val="18"/>
                <w:szCs w:val="18"/>
              </w:rPr>
            </w:pPr>
            <w:r w:rsidRPr="00CA291A">
              <w:rPr>
                <w:sz w:val="18"/>
                <w:szCs w:val="18"/>
              </w:rPr>
              <w:t>100% reporting on capacity strengthening activities undertaken</w:t>
            </w:r>
          </w:p>
          <w:p w:rsidR="004E5E5B" w:rsidRPr="00CA291A" w:rsidRDefault="004E5E5B" w:rsidP="004E5E5B">
            <w:pPr>
              <w:pStyle w:val="BodyText"/>
              <w:tabs>
                <w:tab w:val="left" w:pos="162"/>
              </w:tabs>
              <w:spacing w:after="0"/>
              <w:rPr>
                <w:rFonts w:ascii="Arial" w:hAnsi="Arial"/>
                <w:sz w:val="18"/>
                <w:szCs w:val="18"/>
              </w:rPr>
            </w:pPr>
            <w:r w:rsidRPr="00CA291A">
              <w:rPr>
                <w:rFonts w:ascii="Arial" w:hAnsi="Arial"/>
                <w:b/>
                <w:sz w:val="18"/>
                <w:szCs w:val="18"/>
              </w:rPr>
              <w:t>Targets 201</w:t>
            </w:r>
            <w:r w:rsidR="009E6267" w:rsidRPr="00CA291A">
              <w:rPr>
                <w:rFonts w:ascii="Arial" w:hAnsi="Arial"/>
                <w:b/>
                <w:sz w:val="18"/>
                <w:szCs w:val="18"/>
              </w:rPr>
              <w:t>1</w:t>
            </w:r>
            <w:r w:rsidRPr="00CA291A">
              <w:rPr>
                <w:rFonts w:ascii="Arial" w:hAnsi="Arial"/>
                <w:sz w:val="18"/>
                <w:szCs w:val="18"/>
              </w:rPr>
              <w:t xml:space="preserve">: </w:t>
            </w:r>
          </w:p>
          <w:p w:rsidR="00A14922" w:rsidRPr="00CA291A" w:rsidRDefault="00A14922" w:rsidP="00A14922">
            <w:pPr>
              <w:numPr>
                <w:ilvl w:val="0"/>
                <w:numId w:val="21"/>
              </w:numPr>
              <w:tabs>
                <w:tab w:val="left" w:pos="72"/>
              </w:tabs>
              <w:spacing w:after="0"/>
              <w:rPr>
                <w:sz w:val="18"/>
                <w:szCs w:val="18"/>
              </w:rPr>
            </w:pPr>
            <w:r w:rsidRPr="00CA291A">
              <w:rPr>
                <w:sz w:val="18"/>
                <w:szCs w:val="18"/>
              </w:rPr>
              <w:t xml:space="preserve">Planning and identification of areas for capacity strengthening </w:t>
            </w:r>
          </w:p>
          <w:p w:rsidR="00A14922" w:rsidRPr="00CA291A" w:rsidRDefault="00A14922" w:rsidP="00A14922">
            <w:pPr>
              <w:numPr>
                <w:ilvl w:val="0"/>
                <w:numId w:val="21"/>
              </w:numPr>
              <w:tabs>
                <w:tab w:val="left" w:pos="72"/>
              </w:tabs>
              <w:spacing w:after="0"/>
              <w:rPr>
                <w:sz w:val="18"/>
                <w:szCs w:val="18"/>
              </w:rPr>
            </w:pPr>
            <w:r w:rsidRPr="00CA291A">
              <w:rPr>
                <w:sz w:val="18"/>
                <w:szCs w:val="18"/>
              </w:rPr>
              <w:t>Quick and effective process of recruitment of experts on demand-basis</w:t>
            </w:r>
          </w:p>
          <w:p w:rsidR="00A14922" w:rsidRPr="00CA291A" w:rsidRDefault="00A14922" w:rsidP="00A14922">
            <w:pPr>
              <w:numPr>
                <w:ilvl w:val="0"/>
                <w:numId w:val="21"/>
              </w:numPr>
              <w:tabs>
                <w:tab w:val="left" w:pos="72"/>
              </w:tabs>
              <w:spacing w:after="0"/>
              <w:rPr>
                <w:sz w:val="18"/>
                <w:szCs w:val="18"/>
              </w:rPr>
            </w:pPr>
            <w:r w:rsidRPr="00CA291A">
              <w:rPr>
                <w:sz w:val="18"/>
                <w:szCs w:val="18"/>
              </w:rPr>
              <w:t xml:space="preserve">On time deployment of experts  </w:t>
            </w:r>
          </w:p>
          <w:p w:rsidR="00A14922" w:rsidRPr="00CA291A" w:rsidRDefault="00A14922" w:rsidP="00A14922">
            <w:pPr>
              <w:numPr>
                <w:ilvl w:val="0"/>
                <w:numId w:val="21"/>
              </w:numPr>
              <w:tabs>
                <w:tab w:val="left" w:pos="72"/>
              </w:tabs>
              <w:spacing w:after="0"/>
              <w:rPr>
                <w:sz w:val="18"/>
                <w:szCs w:val="18"/>
              </w:rPr>
            </w:pPr>
            <w:r w:rsidRPr="00CA291A">
              <w:rPr>
                <w:sz w:val="18"/>
                <w:szCs w:val="18"/>
              </w:rPr>
              <w:t xml:space="preserve">100% delivery of experts required </w:t>
            </w:r>
          </w:p>
          <w:p w:rsidR="004E5E5B" w:rsidRPr="00FD46B8" w:rsidRDefault="00A14922" w:rsidP="00A9417E">
            <w:pPr>
              <w:numPr>
                <w:ilvl w:val="0"/>
                <w:numId w:val="21"/>
              </w:numPr>
              <w:spacing w:after="0"/>
              <w:rPr>
                <w:sz w:val="18"/>
                <w:szCs w:val="18"/>
              </w:rPr>
            </w:pPr>
            <w:r w:rsidRPr="00CA291A">
              <w:rPr>
                <w:sz w:val="18"/>
                <w:szCs w:val="18"/>
              </w:rPr>
              <w:t>100% reporting on capacity strengthening activities undertaken</w:t>
            </w:r>
          </w:p>
        </w:tc>
      </w:tr>
    </w:tbl>
    <w:p w:rsidR="00433B49" w:rsidRPr="001849FE" w:rsidRDefault="00433B49" w:rsidP="004E5E5B">
      <w:pPr>
        <w:spacing w:after="0"/>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6"/>
        <w:gridCol w:w="2612"/>
        <w:gridCol w:w="4868"/>
      </w:tblGrid>
      <w:tr w:rsidR="004E5E5B" w:rsidRPr="006372D6" w:rsidTr="00A9417E">
        <w:tc>
          <w:tcPr>
            <w:tcW w:w="2560" w:type="pct"/>
            <w:shd w:val="clear" w:color="auto" w:fill="FFFF99"/>
          </w:tcPr>
          <w:p w:rsidR="004E5E5B" w:rsidRPr="00A9417E" w:rsidRDefault="004E5E5B" w:rsidP="004E5E5B">
            <w:pPr>
              <w:spacing w:after="0"/>
              <w:rPr>
                <w:rFonts w:cs="Arial"/>
                <w:b/>
                <w:sz w:val="18"/>
                <w:szCs w:val="18"/>
              </w:rPr>
            </w:pPr>
            <w:r w:rsidRPr="00A9417E">
              <w:rPr>
                <w:rFonts w:cs="Arial"/>
                <w:b/>
                <w:sz w:val="18"/>
                <w:szCs w:val="18"/>
              </w:rPr>
              <w:t>INDICATIVE ACTIVITIES</w:t>
            </w:r>
          </w:p>
        </w:tc>
        <w:tc>
          <w:tcPr>
            <w:tcW w:w="852" w:type="pct"/>
            <w:shd w:val="clear" w:color="auto" w:fill="FFFF99"/>
          </w:tcPr>
          <w:p w:rsidR="004E5E5B" w:rsidRPr="00A9417E" w:rsidRDefault="004E5E5B" w:rsidP="004E5E5B">
            <w:pPr>
              <w:spacing w:after="0"/>
              <w:rPr>
                <w:rFonts w:cs="Arial"/>
                <w:b/>
                <w:sz w:val="18"/>
                <w:szCs w:val="18"/>
              </w:rPr>
            </w:pPr>
            <w:r w:rsidRPr="00A9417E">
              <w:rPr>
                <w:rFonts w:cs="Arial"/>
                <w:b/>
                <w:sz w:val="18"/>
                <w:szCs w:val="18"/>
              </w:rPr>
              <w:t>RESPONSIBLE PARTIES</w:t>
            </w:r>
          </w:p>
        </w:tc>
        <w:tc>
          <w:tcPr>
            <w:tcW w:w="1588" w:type="pct"/>
            <w:shd w:val="clear" w:color="auto" w:fill="FFFF99"/>
          </w:tcPr>
          <w:p w:rsidR="004E5E5B" w:rsidRPr="00A9417E" w:rsidRDefault="004E5E5B" w:rsidP="00A9417E">
            <w:pPr>
              <w:pStyle w:val="Heading2"/>
              <w:spacing w:after="0"/>
              <w:ind w:left="0"/>
              <w:rPr>
                <w:rFonts w:ascii="Arial" w:hAnsi="Arial" w:cs="Arial"/>
                <w:sz w:val="18"/>
                <w:szCs w:val="18"/>
              </w:rPr>
            </w:pPr>
            <w:r w:rsidRPr="00A9417E">
              <w:rPr>
                <w:rFonts w:ascii="Arial" w:hAnsi="Arial" w:cs="Arial"/>
                <w:sz w:val="18"/>
                <w:szCs w:val="18"/>
              </w:rPr>
              <w:t>INPUTS</w:t>
            </w:r>
          </w:p>
        </w:tc>
      </w:tr>
      <w:tr w:rsidR="004E5E5B" w:rsidRPr="006372D6" w:rsidTr="00A9417E">
        <w:tc>
          <w:tcPr>
            <w:tcW w:w="2560" w:type="pct"/>
          </w:tcPr>
          <w:p w:rsidR="00E94850" w:rsidRDefault="00A14922" w:rsidP="00E94850">
            <w:pPr>
              <w:tabs>
                <w:tab w:val="left" w:pos="248"/>
              </w:tabs>
              <w:spacing w:after="0"/>
              <w:rPr>
                <w:b/>
                <w:bCs/>
                <w:iCs/>
                <w:sz w:val="18"/>
                <w:szCs w:val="18"/>
              </w:rPr>
            </w:pPr>
            <w:r w:rsidRPr="00A9417E">
              <w:rPr>
                <w:b/>
                <w:bCs/>
                <w:iCs/>
                <w:sz w:val="18"/>
                <w:szCs w:val="18"/>
              </w:rPr>
              <w:t>Activity 1</w:t>
            </w:r>
            <w:r w:rsidR="00E94850">
              <w:rPr>
                <w:b/>
                <w:bCs/>
                <w:iCs/>
                <w:sz w:val="18"/>
                <w:szCs w:val="18"/>
              </w:rPr>
              <w:t>.1</w:t>
            </w:r>
            <w:r w:rsidRPr="00A9417E">
              <w:rPr>
                <w:b/>
                <w:bCs/>
                <w:iCs/>
                <w:sz w:val="18"/>
                <w:szCs w:val="18"/>
              </w:rPr>
              <w:t xml:space="preserve"> – </w:t>
            </w:r>
            <w:r w:rsidR="00E94850" w:rsidRPr="00A9417E">
              <w:rPr>
                <w:b/>
                <w:bCs/>
                <w:iCs/>
                <w:sz w:val="18"/>
                <w:szCs w:val="18"/>
              </w:rPr>
              <w:t>Rapid deployment of experts</w:t>
            </w:r>
          </w:p>
          <w:p w:rsidR="00E94850" w:rsidRPr="00E94850" w:rsidRDefault="00E94850" w:rsidP="00E94850">
            <w:pPr>
              <w:numPr>
                <w:ilvl w:val="0"/>
                <w:numId w:val="26"/>
              </w:numPr>
              <w:tabs>
                <w:tab w:val="left" w:pos="248"/>
              </w:tabs>
              <w:spacing w:after="0"/>
              <w:rPr>
                <w:iCs/>
                <w:sz w:val="18"/>
                <w:szCs w:val="18"/>
              </w:rPr>
            </w:pPr>
            <w:r w:rsidRPr="00A9417E">
              <w:rPr>
                <w:sz w:val="18"/>
                <w:szCs w:val="18"/>
              </w:rPr>
              <w:t xml:space="preserve">Technical assistance opportunities identified according to needs </w:t>
            </w:r>
          </w:p>
          <w:p w:rsidR="00E94850" w:rsidRPr="00E94850" w:rsidRDefault="00E94850" w:rsidP="00E94850">
            <w:pPr>
              <w:numPr>
                <w:ilvl w:val="0"/>
                <w:numId w:val="26"/>
              </w:numPr>
              <w:tabs>
                <w:tab w:val="left" w:pos="248"/>
              </w:tabs>
              <w:spacing w:after="0"/>
              <w:rPr>
                <w:iCs/>
                <w:sz w:val="18"/>
                <w:szCs w:val="18"/>
              </w:rPr>
            </w:pPr>
            <w:r w:rsidRPr="00E94850">
              <w:rPr>
                <w:sz w:val="18"/>
                <w:szCs w:val="18"/>
              </w:rPr>
              <w:t>Equipment and office space made available/provide</w:t>
            </w:r>
            <w:r w:rsidR="001501E2">
              <w:rPr>
                <w:sz w:val="18"/>
                <w:szCs w:val="18"/>
              </w:rPr>
              <w:t>d according to requirements</w:t>
            </w:r>
          </w:p>
          <w:p w:rsidR="00E94850" w:rsidRPr="00A9417E" w:rsidRDefault="00E94850" w:rsidP="00E94850">
            <w:pPr>
              <w:numPr>
                <w:ilvl w:val="0"/>
                <w:numId w:val="26"/>
              </w:numPr>
              <w:tabs>
                <w:tab w:val="left" w:pos="248"/>
              </w:tabs>
              <w:spacing w:after="0"/>
              <w:rPr>
                <w:iCs/>
                <w:sz w:val="18"/>
                <w:szCs w:val="18"/>
              </w:rPr>
            </w:pPr>
            <w:r w:rsidRPr="00A9417E">
              <w:rPr>
                <w:sz w:val="18"/>
                <w:szCs w:val="18"/>
              </w:rPr>
              <w:t xml:space="preserve">Demand-based selection of experts </w:t>
            </w:r>
          </w:p>
          <w:p w:rsidR="00E94850" w:rsidRPr="00A9417E" w:rsidRDefault="00E94850" w:rsidP="00E94850">
            <w:pPr>
              <w:numPr>
                <w:ilvl w:val="0"/>
                <w:numId w:val="26"/>
              </w:numPr>
              <w:tabs>
                <w:tab w:val="left" w:pos="248"/>
              </w:tabs>
              <w:spacing w:after="0"/>
              <w:rPr>
                <w:iCs/>
                <w:sz w:val="18"/>
                <w:szCs w:val="18"/>
              </w:rPr>
            </w:pPr>
            <w:r w:rsidRPr="00A9417E">
              <w:rPr>
                <w:sz w:val="18"/>
                <w:szCs w:val="18"/>
              </w:rPr>
              <w:t xml:space="preserve">International consultancy missions </w:t>
            </w:r>
          </w:p>
          <w:p w:rsidR="00E94850" w:rsidRPr="00A9417E" w:rsidRDefault="00E94850" w:rsidP="00E94850">
            <w:pPr>
              <w:numPr>
                <w:ilvl w:val="0"/>
                <w:numId w:val="26"/>
              </w:numPr>
              <w:tabs>
                <w:tab w:val="left" w:pos="248"/>
              </w:tabs>
              <w:spacing w:after="0"/>
              <w:rPr>
                <w:iCs/>
                <w:sz w:val="18"/>
                <w:szCs w:val="18"/>
              </w:rPr>
            </w:pPr>
            <w:r w:rsidRPr="00A9417E">
              <w:rPr>
                <w:sz w:val="18"/>
                <w:szCs w:val="18"/>
              </w:rPr>
              <w:t>Detachment from UNDP neighbour offices / recruitment of UN agencies experts</w:t>
            </w:r>
          </w:p>
          <w:p w:rsidR="00E94850" w:rsidRPr="00A9417E" w:rsidRDefault="00E94850" w:rsidP="00E94850">
            <w:pPr>
              <w:numPr>
                <w:ilvl w:val="0"/>
                <w:numId w:val="26"/>
              </w:numPr>
              <w:tabs>
                <w:tab w:val="left" w:pos="248"/>
              </w:tabs>
              <w:spacing w:after="0"/>
              <w:rPr>
                <w:iCs/>
                <w:sz w:val="18"/>
                <w:szCs w:val="18"/>
              </w:rPr>
            </w:pPr>
            <w:r w:rsidRPr="00A9417E">
              <w:rPr>
                <w:sz w:val="18"/>
                <w:szCs w:val="18"/>
              </w:rPr>
              <w:t xml:space="preserve">Adaptation of trainings and materials to Libyan context </w:t>
            </w:r>
          </w:p>
          <w:p w:rsidR="00E94850" w:rsidRPr="00A9417E" w:rsidRDefault="00E94850" w:rsidP="00E94850">
            <w:pPr>
              <w:numPr>
                <w:ilvl w:val="0"/>
                <w:numId w:val="26"/>
              </w:numPr>
              <w:tabs>
                <w:tab w:val="left" w:pos="248"/>
              </w:tabs>
              <w:spacing w:after="0"/>
              <w:rPr>
                <w:iCs/>
                <w:sz w:val="18"/>
                <w:szCs w:val="18"/>
              </w:rPr>
            </w:pPr>
            <w:r w:rsidRPr="00A9417E">
              <w:rPr>
                <w:sz w:val="18"/>
                <w:szCs w:val="18"/>
              </w:rPr>
              <w:t>Specific trainings/workshops carried out</w:t>
            </w:r>
          </w:p>
          <w:p w:rsidR="009650DE" w:rsidRPr="009650DE" w:rsidRDefault="00E94850" w:rsidP="009650DE">
            <w:pPr>
              <w:numPr>
                <w:ilvl w:val="0"/>
                <w:numId w:val="26"/>
              </w:numPr>
              <w:tabs>
                <w:tab w:val="left" w:pos="248"/>
              </w:tabs>
              <w:spacing w:after="0"/>
              <w:rPr>
                <w:iCs/>
                <w:sz w:val="20"/>
                <w:szCs w:val="22"/>
              </w:rPr>
            </w:pPr>
            <w:r w:rsidRPr="00A9417E">
              <w:rPr>
                <w:sz w:val="18"/>
                <w:szCs w:val="18"/>
              </w:rPr>
              <w:t>Additional Human Resources (HR) capacity made available</w:t>
            </w:r>
          </w:p>
        </w:tc>
        <w:tc>
          <w:tcPr>
            <w:tcW w:w="852" w:type="pct"/>
            <w:shd w:val="clear" w:color="auto" w:fill="auto"/>
          </w:tcPr>
          <w:p w:rsidR="00AC6BCD" w:rsidRDefault="00A14922" w:rsidP="00E94850">
            <w:pPr>
              <w:pStyle w:val="Header"/>
              <w:spacing w:after="0"/>
              <w:rPr>
                <w:i/>
                <w:sz w:val="18"/>
                <w:szCs w:val="18"/>
              </w:rPr>
            </w:pPr>
            <w:r w:rsidRPr="00A9417E">
              <w:rPr>
                <w:i/>
                <w:sz w:val="18"/>
                <w:szCs w:val="18"/>
              </w:rPr>
              <w:t xml:space="preserve">Government of Libya/ </w:t>
            </w:r>
          </w:p>
          <w:p w:rsidR="00E94850" w:rsidRPr="00A9417E" w:rsidRDefault="00E94850" w:rsidP="00E94850">
            <w:pPr>
              <w:pStyle w:val="Header"/>
              <w:spacing w:after="0"/>
              <w:rPr>
                <w:i/>
                <w:sz w:val="18"/>
                <w:szCs w:val="18"/>
              </w:rPr>
            </w:pPr>
            <w:r w:rsidRPr="00A9417E">
              <w:rPr>
                <w:i/>
                <w:sz w:val="18"/>
                <w:szCs w:val="18"/>
              </w:rPr>
              <w:t>UNDP programme officer and DRR</w:t>
            </w:r>
          </w:p>
          <w:p w:rsidR="004E77B8" w:rsidRPr="00A9417E" w:rsidRDefault="004E77B8" w:rsidP="004E77B8">
            <w:pPr>
              <w:pStyle w:val="Header"/>
              <w:spacing w:after="0"/>
              <w:rPr>
                <w:i/>
                <w:sz w:val="18"/>
                <w:szCs w:val="18"/>
              </w:rPr>
            </w:pPr>
          </w:p>
        </w:tc>
        <w:tc>
          <w:tcPr>
            <w:tcW w:w="1588" w:type="pct"/>
          </w:tcPr>
          <w:p w:rsidR="009A5A00" w:rsidRDefault="009A5A00" w:rsidP="00D56837">
            <w:pPr>
              <w:spacing w:after="0"/>
              <w:rPr>
                <w:i/>
                <w:sz w:val="18"/>
                <w:szCs w:val="18"/>
              </w:rPr>
            </w:pPr>
            <w:r w:rsidRPr="00A9417E">
              <w:rPr>
                <w:i/>
                <w:sz w:val="18"/>
                <w:szCs w:val="18"/>
              </w:rPr>
              <w:t>N</w:t>
            </w:r>
            <w:r w:rsidR="00A14922" w:rsidRPr="00A9417E">
              <w:rPr>
                <w:i/>
                <w:sz w:val="18"/>
                <w:szCs w:val="18"/>
              </w:rPr>
              <w:t>ational Project Coordinator $ 24</w:t>
            </w:r>
            <w:r w:rsidRPr="00A9417E">
              <w:rPr>
                <w:i/>
                <w:sz w:val="18"/>
                <w:szCs w:val="18"/>
              </w:rPr>
              <w:t>,000</w:t>
            </w:r>
          </w:p>
          <w:p w:rsidR="00E94850" w:rsidRPr="00A9417E" w:rsidRDefault="00E94850" w:rsidP="00E94850">
            <w:pPr>
              <w:spacing w:after="0"/>
              <w:rPr>
                <w:bCs/>
                <w:i/>
                <w:sz w:val="18"/>
                <w:szCs w:val="18"/>
              </w:rPr>
            </w:pPr>
            <w:r w:rsidRPr="00A9417E">
              <w:rPr>
                <w:i/>
                <w:sz w:val="18"/>
                <w:szCs w:val="18"/>
              </w:rPr>
              <w:t xml:space="preserve">International consultant –short term assignment  </w:t>
            </w:r>
            <w:r w:rsidR="00A85D77">
              <w:rPr>
                <w:i/>
                <w:sz w:val="18"/>
                <w:szCs w:val="18"/>
              </w:rPr>
              <w:t>425</w:t>
            </w:r>
            <w:r w:rsidRPr="00A9417E">
              <w:rPr>
                <w:bCs/>
                <w:i/>
                <w:sz w:val="18"/>
                <w:szCs w:val="18"/>
              </w:rPr>
              <w:t>,000</w:t>
            </w:r>
          </w:p>
          <w:p w:rsidR="00E94850" w:rsidRPr="00A9417E" w:rsidRDefault="00E94850" w:rsidP="00E94850">
            <w:pPr>
              <w:spacing w:after="0"/>
              <w:rPr>
                <w:i/>
                <w:sz w:val="18"/>
                <w:szCs w:val="18"/>
              </w:rPr>
            </w:pPr>
            <w:r w:rsidRPr="00A9417E">
              <w:rPr>
                <w:i/>
                <w:sz w:val="18"/>
                <w:szCs w:val="18"/>
              </w:rPr>
              <w:t>Travel @ $</w:t>
            </w:r>
            <w:r w:rsidR="00A85D77">
              <w:rPr>
                <w:i/>
                <w:sz w:val="18"/>
                <w:szCs w:val="18"/>
              </w:rPr>
              <w:t>4</w:t>
            </w:r>
            <w:r w:rsidR="00A41184">
              <w:rPr>
                <w:i/>
                <w:sz w:val="18"/>
                <w:szCs w:val="18"/>
              </w:rPr>
              <w:t>0</w:t>
            </w:r>
            <w:r w:rsidRPr="00A9417E">
              <w:rPr>
                <w:bCs/>
                <w:i/>
                <w:sz w:val="18"/>
                <w:szCs w:val="18"/>
              </w:rPr>
              <w:t>,000</w:t>
            </w:r>
          </w:p>
          <w:p w:rsidR="00E94850" w:rsidRPr="00A9417E" w:rsidRDefault="00E94850" w:rsidP="00E94850">
            <w:pPr>
              <w:spacing w:after="0"/>
              <w:rPr>
                <w:i/>
                <w:sz w:val="18"/>
                <w:szCs w:val="18"/>
              </w:rPr>
            </w:pPr>
            <w:r w:rsidRPr="00A9417E">
              <w:rPr>
                <w:i/>
                <w:sz w:val="18"/>
                <w:szCs w:val="18"/>
              </w:rPr>
              <w:t xml:space="preserve">DSA @ </w:t>
            </w:r>
            <w:r>
              <w:rPr>
                <w:bCs/>
                <w:i/>
                <w:sz w:val="18"/>
                <w:szCs w:val="18"/>
              </w:rPr>
              <w:t>$</w:t>
            </w:r>
            <w:r w:rsidR="00A85D77">
              <w:rPr>
                <w:bCs/>
                <w:i/>
                <w:sz w:val="18"/>
                <w:szCs w:val="18"/>
              </w:rPr>
              <w:t>63</w:t>
            </w:r>
            <w:r w:rsidRPr="00A9417E">
              <w:rPr>
                <w:bCs/>
                <w:i/>
                <w:sz w:val="18"/>
                <w:szCs w:val="18"/>
              </w:rPr>
              <w:t>,000</w:t>
            </w:r>
          </w:p>
          <w:p w:rsidR="00E94850" w:rsidRPr="00A9417E" w:rsidRDefault="00E94850" w:rsidP="00E94850">
            <w:pPr>
              <w:spacing w:after="0"/>
              <w:rPr>
                <w:bCs/>
                <w:i/>
                <w:sz w:val="18"/>
                <w:szCs w:val="18"/>
              </w:rPr>
            </w:pPr>
            <w:r w:rsidRPr="00A9417E">
              <w:rPr>
                <w:i/>
                <w:sz w:val="18"/>
                <w:szCs w:val="18"/>
              </w:rPr>
              <w:t xml:space="preserve">Translation – on contractual basis @ </w:t>
            </w:r>
            <w:r w:rsidRPr="00A9417E">
              <w:rPr>
                <w:b/>
                <w:bCs/>
                <w:i/>
                <w:sz w:val="18"/>
                <w:szCs w:val="18"/>
              </w:rPr>
              <w:t>$</w:t>
            </w:r>
            <w:r w:rsidRPr="00A9417E">
              <w:rPr>
                <w:bCs/>
                <w:i/>
                <w:sz w:val="18"/>
                <w:szCs w:val="18"/>
              </w:rPr>
              <w:t>3,000</w:t>
            </w:r>
          </w:p>
          <w:p w:rsidR="00E94850" w:rsidRPr="00A9417E" w:rsidRDefault="005654F1" w:rsidP="00E94850">
            <w:pPr>
              <w:spacing w:after="0"/>
              <w:rPr>
                <w:i/>
                <w:sz w:val="18"/>
                <w:szCs w:val="18"/>
              </w:rPr>
            </w:pPr>
            <w:r>
              <w:rPr>
                <w:i/>
                <w:sz w:val="18"/>
                <w:szCs w:val="18"/>
              </w:rPr>
              <w:t>1 workshops per</w:t>
            </w:r>
            <w:r w:rsidR="00E94850" w:rsidRPr="00A9417E">
              <w:rPr>
                <w:i/>
                <w:sz w:val="18"/>
                <w:szCs w:val="18"/>
              </w:rPr>
              <w:t xml:space="preserve"> year @ $ </w:t>
            </w:r>
            <w:r w:rsidR="00FD52A6">
              <w:rPr>
                <w:i/>
                <w:sz w:val="18"/>
                <w:szCs w:val="18"/>
              </w:rPr>
              <w:t>7,5</w:t>
            </w:r>
            <w:r w:rsidR="00E94850" w:rsidRPr="00A9417E">
              <w:rPr>
                <w:i/>
                <w:sz w:val="18"/>
                <w:szCs w:val="18"/>
              </w:rPr>
              <w:t>00 per workshop - $</w:t>
            </w:r>
            <w:r w:rsidR="00FD52A6">
              <w:rPr>
                <w:i/>
                <w:sz w:val="18"/>
                <w:szCs w:val="18"/>
              </w:rPr>
              <w:t>15</w:t>
            </w:r>
            <w:r w:rsidR="00E94850" w:rsidRPr="00A9417E">
              <w:rPr>
                <w:i/>
                <w:sz w:val="18"/>
                <w:szCs w:val="18"/>
              </w:rPr>
              <w:t>,000</w:t>
            </w:r>
          </w:p>
          <w:p w:rsidR="00E94850" w:rsidRPr="00A9417E" w:rsidRDefault="00E94850" w:rsidP="00FD52A6">
            <w:pPr>
              <w:spacing w:after="0"/>
              <w:rPr>
                <w:i/>
                <w:sz w:val="18"/>
                <w:szCs w:val="18"/>
              </w:rPr>
            </w:pPr>
          </w:p>
        </w:tc>
      </w:tr>
      <w:tr w:rsidR="00073638" w:rsidRPr="006372D6" w:rsidTr="00A9417E">
        <w:tc>
          <w:tcPr>
            <w:tcW w:w="2560" w:type="pct"/>
          </w:tcPr>
          <w:p w:rsidR="00073638" w:rsidRPr="00A9417E" w:rsidRDefault="00073638" w:rsidP="004E5E5B">
            <w:pPr>
              <w:tabs>
                <w:tab w:val="left" w:pos="248"/>
              </w:tabs>
              <w:spacing w:after="0"/>
              <w:rPr>
                <w:b/>
                <w:bCs/>
                <w:iCs/>
                <w:sz w:val="16"/>
                <w:szCs w:val="16"/>
              </w:rPr>
            </w:pPr>
          </w:p>
        </w:tc>
        <w:tc>
          <w:tcPr>
            <w:tcW w:w="852" w:type="pct"/>
            <w:shd w:val="clear" w:color="auto" w:fill="auto"/>
          </w:tcPr>
          <w:p w:rsidR="00073638" w:rsidRPr="00A9417E" w:rsidRDefault="00073638" w:rsidP="004E5E5B">
            <w:pPr>
              <w:pStyle w:val="Header"/>
              <w:spacing w:after="0"/>
              <w:rPr>
                <w:i/>
                <w:sz w:val="16"/>
                <w:szCs w:val="16"/>
              </w:rPr>
            </w:pPr>
          </w:p>
        </w:tc>
        <w:tc>
          <w:tcPr>
            <w:tcW w:w="1588" w:type="pct"/>
          </w:tcPr>
          <w:p w:rsidR="00073638" w:rsidRPr="00A9417E" w:rsidRDefault="00073638" w:rsidP="00A85D77">
            <w:pPr>
              <w:spacing w:after="0"/>
              <w:rPr>
                <w:i/>
                <w:sz w:val="18"/>
                <w:szCs w:val="18"/>
              </w:rPr>
            </w:pPr>
            <w:r w:rsidRPr="00A9417E">
              <w:rPr>
                <w:b/>
                <w:i/>
                <w:sz w:val="18"/>
                <w:szCs w:val="18"/>
              </w:rPr>
              <w:t xml:space="preserve">TOTAL       USD </w:t>
            </w:r>
            <w:r w:rsidR="00A85D77">
              <w:rPr>
                <w:b/>
                <w:i/>
                <w:sz w:val="18"/>
                <w:szCs w:val="18"/>
              </w:rPr>
              <w:t>570</w:t>
            </w:r>
            <w:r w:rsidRPr="00A9417E">
              <w:rPr>
                <w:b/>
                <w:i/>
                <w:sz w:val="18"/>
                <w:szCs w:val="18"/>
              </w:rPr>
              <w:t>,000</w:t>
            </w:r>
          </w:p>
        </w:tc>
      </w:tr>
    </w:tbl>
    <w:p w:rsidR="004E5E5B" w:rsidRPr="001849FE" w:rsidRDefault="004E5E5B" w:rsidP="004E5E5B">
      <w:pPr>
        <w:spacing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5110"/>
        <w:gridCol w:w="5110"/>
      </w:tblGrid>
      <w:tr w:rsidR="004E5E5B" w:rsidRPr="006E25E4">
        <w:trPr>
          <w:trHeight w:val="370"/>
        </w:trPr>
        <w:tc>
          <w:tcPr>
            <w:tcW w:w="5000" w:type="pct"/>
            <w:gridSpan w:val="3"/>
            <w:shd w:val="clear" w:color="auto" w:fill="FFFF99"/>
          </w:tcPr>
          <w:p w:rsidR="004E5E5B" w:rsidRPr="006E25E4" w:rsidRDefault="004E5E5B" w:rsidP="00CF7FFC">
            <w:pPr>
              <w:spacing w:after="0"/>
              <w:rPr>
                <w:sz w:val="18"/>
              </w:rPr>
            </w:pPr>
            <w:r w:rsidRPr="006E25E4">
              <w:rPr>
                <w:b/>
                <w:sz w:val="18"/>
                <w:szCs w:val="22"/>
              </w:rPr>
              <w:t>Output</w:t>
            </w:r>
            <w:r w:rsidRPr="006E25E4">
              <w:rPr>
                <w:rStyle w:val="FootnoteReference"/>
                <w:b/>
                <w:szCs w:val="22"/>
              </w:rPr>
              <w:footnoteReference w:id="2"/>
            </w:r>
            <w:r w:rsidRPr="006E25E4">
              <w:rPr>
                <w:b/>
                <w:sz w:val="18"/>
                <w:szCs w:val="22"/>
              </w:rPr>
              <w:t xml:space="preserve"> 2: </w:t>
            </w:r>
            <w:r w:rsidR="00CE0A10">
              <w:rPr>
                <w:b/>
                <w:sz w:val="20"/>
              </w:rPr>
              <w:t>ESTABLISHMENT OF MULTI-SECTORAL ROSTER FOR NATIONAL AND INTERNATIONAL EXPERTS SUPPORTED</w:t>
            </w:r>
          </w:p>
        </w:tc>
      </w:tr>
      <w:tr w:rsidR="00773EE2" w:rsidRPr="006E25E4" w:rsidTr="008D5069">
        <w:trPr>
          <w:trHeight w:val="719"/>
        </w:trPr>
        <w:tc>
          <w:tcPr>
            <w:tcW w:w="1666" w:type="pct"/>
            <w:shd w:val="clear" w:color="auto" w:fill="FFFF99"/>
          </w:tcPr>
          <w:p w:rsidR="00773EE2" w:rsidRPr="00CA291A" w:rsidRDefault="00773EE2" w:rsidP="00433B49">
            <w:pPr>
              <w:spacing w:after="0"/>
              <w:rPr>
                <w:sz w:val="18"/>
                <w:szCs w:val="18"/>
              </w:rPr>
            </w:pPr>
            <w:r w:rsidRPr="00CA291A">
              <w:rPr>
                <w:b/>
                <w:sz w:val="18"/>
                <w:szCs w:val="18"/>
              </w:rPr>
              <w:t>Baseline</w:t>
            </w:r>
            <w:r w:rsidRPr="00CA291A">
              <w:rPr>
                <w:sz w:val="18"/>
                <w:szCs w:val="18"/>
              </w:rPr>
              <w:t xml:space="preserve">: </w:t>
            </w:r>
          </w:p>
          <w:p w:rsidR="00773EE2" w:rsidRPr="00CA291A" w:rsidRDefault="00773EE2" w:rsidP="00433B49">
            <w:pPr>
              <w:numPr>
                <w:ilvl w:val="0"/>
                <w:numId w:val="17"/>
              </w:numPr>
              <w:tabs>
                <w:tab w:val="left" w:pos="72"/>
              </w:tabs>
              <w:spacing w:after="0"/>
              <w:rPr>
                <w:sz w:val="18"/>
                <w:szCs w:val="18"/>
              </w:rPr>
            </w:pPr>
            <w:r w:rsidRPr="00CA291A">
              <w:rPr>
                <w:sz w:val="18"/>
                <w:szCs w:val="18"/>
              </w:rPr>
              <w:t xml:space="preserve">Weak compliance with best practices and international standards in specific units/areas </w:t>
            </w:r>
          </w:p>
          <w:p w:rsidR="001501E2" w:rsidRPr="00CA291A" w:rsidRDefault="001501E2" w:rsidP="001501E2">
            <w:pPr>
              <w:numPr>
                <w:ilvl w:val="0"/>
                <w:numId w:val="17"/>
              </w:numPr>
              <w:tabs>
                <w:tab w:val="left" w:pos="72"/>
              </w:tabs>
              <w:spacing w:after="0"/>
              <w:rPr>
                <w:sz w:val="18"/>
                <w:szCs w:val="18"/>
              </w:rPr>
            </w:pPr>
            <w:r w:rsidRPr="00CA291A">
              <w:rPr>
                <w:sz w:val="18"/>
                <w:szCs w:val="18"/>
              </w:rPr>
              <w:t>Weak capacity to seek a</w:t>
            </w:r>
            <w:r w:rsidR="00AD1471" w:rsidRPr="00CA291A">
              <w:rPr>
                <w:sz w:val="18"/>
                <w:szCs w:val="18"/>
              </w:rPr>
              <w:t xml:space="preserve">ppropriate expertise for technical assistance </w:t>
            </w:r>
            <w:r w:rsidRPr="00CA291A">
              <w:rPr>
                <w:sz w:val="18"/>
                <w:szCs w:val="18"/>
              </w:rPr>
              <w:t>in a timely manner</w:t>
            </w:r>
          </w:p>
          <w:p w:rsidR="001501E2" w:rsidRPr="00CA291A" w:rsidRDefault="001501E2" w:rsidP="001501E2">
            <w:pPr>
              <w:tabs>
                <w:tab w:val="left" w:pos="72"/>
              </w:tabs>
              <w:spacing w:after="0"/>
              <w:ind w:left="432"/>
              <w:rPr>
                <w:sz w:val="18"/>
                <w:szCs w:val="18"/>
              </w:rPr>
            </w:pPr>
          </w:p>
          <w:p w:rsidR="00773EE2" w:rsidRPr="00CA291A" w:rsidRDefault="00773EE2" w:rsidP="00433B49">
            <w:pPr>
              <w:spacing w:after="0"/>
              <w:rPr>
                <w:sz w:val="18"/>
                <w:szCs w:val="18"/>
              </w:rPr>
            </w:pPr>
          </w:p>
        </w:tc>
        <w:tc>
          <w:tcPr>
            <w:tcW w:w="1667" w:type="pct"/>
            <w:shd w:val="clear" w:color="auto" w:fill="FFFF99"/>
          </w:tcPr>
          <w:p w:rsidR="00773EE2" w:rsidRPr="00CA291A" w:rsidRDefault="00773EE2" w:rsidP="00433B49">
            <w:pPr>
              <w:spacing w:after="0"/>
              <w:rPr>
                <w:sz w:val="18"/>
                <w:szCs w:val="18"/>
              </w:rPr>
            </w:pPr>
            <w:r w:rsidRPr="00CA291A">
              <w:rPr>
                <w:b/>
                <w:sz w:val="18"/>
                <w:szCs w:val="18"/>
              </w:rPr>
              <w:t>Indicators</w:t>
            </w:r>
            <w:r w:rsidRPr="00CA291A">
              <w:rPr>
                <w:sz w:val="18"/>
                <w:szCs w:val="18"/>
              </w:rPr>
              <w:t xml:space="preserve">: </w:t>
            </w:r>
          </w:p>
          <w:p w:rsidR="00773EE2" w:rsidRPr="00CA291A" w:rsidRDefault="00773EE2" w:rsidP="00433B49">
            <w:pPr>
              <w:pStyle w:val="BodyText"/>
              <w:numPr>
                <w:ilvl w:val="0"/>
                <w:numId w:val="18"/>
              </w:numPr>
              <w:pBdr>
                <w:bottom w:val="none" w:sz="0" w:space="0" w:color="auto"/>
              </w:pBdr>
              <w:tabs>
                <w:tab w:val="left" w:pos="162"/>
              </w:tabs>
              <w:spacing w:after="0"/>
              <w:rPr>
                <w:rFonts w:ascii="Arial" w:hAnsi="Arial"/>
                <w:i w:val="0"/>
                <w:sz w:val="18"/>
                <w:szCs w:val="18"/>
              </w:rPr>
            </w:pPr>
            <w:r w:rsidRPr="00CA291A">
              <w:rPr>
                <w:rFonts w:ascii="Arial" w:hAnsi="Arial"/>
                <w:i w:val="0"/>
                <w:sz w:val="18"/>
                <w:szCs w:val="18"/>
              </w:rPr>
              <w:t>Nb or areas of intervention identified</w:t>
            </w:r>
          </w:p>
          <w:p w:rsidR="00773EE2" w:rsidRPr="00CA291A" w:rsidRDefault="00773EE2" w:rsidP="00433B49">
            <w:pPr>
              <w:pStyle w:val="BodyText"/>
              <w:numPr>
                <w:ilvl w:val="0"/>
                <w:numId w:val="18"/>
              </w:numPr>
              <w:pBdr>
                <w:bottom w:val="none" w:sz="0" w:space="0" w:color="auto"/>
              </w:pBdr>
              <w:tabs>
                <w:tab w:val="left" w:pos="162"/>
              </w:tabs>
              <w:spacing w:after="0"/>
              <w:rPr>
                <w:rFonts w:ascii="Arial" w:hAnsi="Arial"/>
                <w:i w:val="0"/>
                <w:sz w:val="18"/>
                <w:szCs w:val="18"/>
              </w:rPr>
            </w:pPr>
            <w:r w:rsidRPr="00CA291A">
              <w:rPr>
                <w:rFonts w:ascii="Arial" w:hAnsi="Arial"/>
                <w:i w:val="0"/>
                <w:sz w:val="18"/>
                <w:szCs w:val="18"/>
              </w:rPr>
              <w:t>Type of capacity needs identified and type of support required</w:t>
            </w:r>
          </w:p>
          <w:p w:rsidR="00773EE2" w:rsidRPr="00CA291A" w:rsidRDefault="00773EE2" w:rsidP="00433B49">
            <w:pPr>
              <w:numPr>
                <w:ilvl w:val="0"/>
                <w:numId w:val="18"/>
              </w:numPr>
              <w:tabs>
                <w:tab w:val="left" w:pos="72"/>
              </w:tabs>
              <w:spacing w:after="0"/>
              <w:rPr>
                <w:sz w:val="18"/>
                <w:szCs w:val="18"/>
              </w:rPr>
            </w:pPr>
            <w:r w:rsidRPr="00CA291A">
              <w:rPr>
                <w:sz w:val="18"/>
                <w:szCs w:val="18"/>
              </w:rPr>
              <w:t>Country specific training resources developed and made available in Arabic</w:t>
            </w:r>
          </w:p>
          <w:p w:rsidR="00773EE2" w:rsidRPr="00CA291A" w:rsidRDefault="00773EE2" w:rsidP="00433B49">
            <w:pPr>
              <w:numPr>
                <w:ilvl w:val="0"/>
                <w:numId w:val="18"/>
              </w:numPr>
              <w:tabs>
                <w:tab w:val="left" w:pos="72"/>
              </w:tabs>
              <w:spacing w:after="0"/>
              <w:rPr>
                <w:sz w:val="18"/>
                <w:szCs w:val="18"/>
              </w:rPr>
            </w:pPr>
            <w:r w:rsidRPr="00CA291A">
              <w:rPr>
                <w:sz w:val="18"/>
                <w:szCs w:val="18"/>
              </w:rPr>
              <w:t xml:space="preserve">Baselines and targets &amp; unambiguous indicators are established for assessing progress during capacity building implementation and at completion </w:t>
            </w:r>
          </w:p>
          <w:p w:rsidR="00773EE2" w:rsidRPr="00CA291A" w:rsidRDefault="00773EE2" w:rsidP="00433B49">
            <w:pPr>
              <w:pStyle w:val="BodyText"/>
              <w:numPr>
                <w:ilvl w:val="0"/>
                <w:numId w:val="18"/>
              </w:numPr>
              <w:pBdr>
                <w:bottom w:val="none" w:sz="0" w:space="0" w:color="auto"/>
              </w:pBdr>
              <w:tabs>
                <w:tab w:val="left" w:pos="162"/>
              </w:tabs>
              <w:spacing w:after="0"/>
              <w:rPr>
                <w:rFonts w:ascii="Arial" w:hAnsi="Arial"/>
                <w:i w:val="0"/>
                <w:sz w:val="18"/>
                <w:szCs w:val="18"/>
              </w:rPr>
            </w:pPr>
            <w:r w:rsidRPr="00CA291A">
              <w:rPr>
                <w:rFonts w:ascii="Arial" w:hAnsi="Arial"/>
                <w:i w:val="0"/>
                <w:sz w:val="18"/>
                <w:szCs w:val="18"/>
              </w:rPr>
              <w:t xml:space="preserve">Nb of government officials trained   </w:t>
            </w:r>
          </w:p>
          <w:p w:rsidR="00773EE2" w:rsidRPr="00CA291A" w:rsidRDefault="00773EE2" w:rsidP="00433B49">
            <w:pPr>
              <w:pStyle w:val="BodyText"/>
              <w:numPr>
                <w:ilvl w:val="0"/>
                <w:numId w:val="18"/>
              </w:numPr>
              <w:pBdr>
                <w:bottom w:val="none" w:sz="0" w:space="0" w:color="auto"/>
              </w:pBdr>
              <w:tabs>
                <w:tab w:val="left" w:pos="162"/>
              </w:tabs>
              <w:spacing w:after="0"/>
              <w:rPr>
                <w:rFonts w:ascii="Arial" w:hAnsi="Arial"/>
                <w:sz w:val="18"/>
                <w:szCs w:val="18"/>
              </w:rPr>
            </w:pPr>
            <w:r w:rsidRPr="00CA291A">
              <w:rPr>
                <w:rFonts w:ascii="Arial" w:hAnsi="Arial"/>
                <w:i w:val="0"/>
                <w:sz w:val="18"/>
                <w:szCs w:val="18"/>
              </w:rPr>
              <w:t>Nb of counterparts staff trained</w:t>
            </w:r>
          </w:p>
          <w:p w:rsidR="00773EE2" w:rsidRPr="00CA291A" w:rsidRDefault="00773EE2" w:rsidP="00433B49">
            <w:pPr>
              <w:pStyle w:val="BodyText"/>
              <w:numPr>
                <w:ilvl w:val="0"/>
                <w:numId w:val="18"/>
              </w:numPr>
              <w:pBdr>
                <w:bottom w:val="none" w:sz="0" w:space="0" w:color="auto"/>
              </w:pBdr>
              <w:tabs>
                <w:tab w:val="left" w:pos="162"/>
              </w:tabs>
              <w:spacing w:after="0"/>
              <w:rPr>
                <w:rFonts w:ascii="Arial" w:hAnsi="Arial"/>
                <w:sz w:val="18"/>
                <w:szCs w:val="18"/>
              </w:rPr>
            </w:pPr>
            <w:r w:rsidRPr="00CA291A">
              <w:rPr>
                <w:rFonts w:ascii="Arial" w:hAnsi="Arial"/>
                <w:i w:val="0"/>
                <w:sz w:val="18"/>
                <w:szCs w:val="18"/>
              </w:rPr>
              <w:t>Type of sectors benefiting from specialized expertise</w:t>
            </w:r>
          </w:p>
          <w:p w:rsidR="00773EE2" w:rsidRPr="00CA291A" w:rsidRDefault="00773EE2" w:rsidP="00433B49">
            <w:pPr>
              <w:pStyle w:val="BodyText"/>
              <w:numPr>
                <w:ilvl w:val="0"/>
                <w:numId w:val="18"/>
              </w:numPr>
              <w:pBdr>
                <w:bottom w:val="none" w:sz="0" w:space="0" w:color="auto"/>
              </w:pBdr>
              <w:tabs>
                <w:tab w:val="left" w:pos="162"/>
              </w:tabs>
              <w:spacing w:after="0"/>
              <w:rPr>
                <w:rFonts w:ascii="Arial" w:hAnsi="Arial"/>
                <w:sz w:val="18"/>
                <w:szCs w:val="18"/>
              </w:rPr>
            </w:pPr>
            <w:r w:rsidRPr="00CA291A">
              <w:rPr>
                <w:rFonts w:ascii="Arial" w:hAnsi="Arial"/>
                <w:i w:val="0"/>
                <w:sz w:val="18"/>
                <w:szCs w:val="18"/>
              </w:rPr>
              <w:t>Type of studies/plans carried out</w:t>
            </w:r>
          </w:p>
          <w:p w:rsidR="00773EE2" w:rsidRPr="00CA291A" w:rsidRDefault="00773EE2" w:rsidP="00433B49">
            <w:pPr>
              <w:numPr>
                <w:ilvl w:val="0"/>
                <w:numId w:val="18"/>
              </w:numPr>
              <w:tabs>
                <w:tab w:val="left" w:pos="72"/>
              </w:tabs>
              <w:spacing w:after="0"/>
              <w:rPr>
                <w:sz w:val="18"/>
                <w:szCs w:val="18"/>
              </w:rPr>
            </w:pPr>
            <w:r w:rsidRPr="00CA291A">
              <w:rPr>
                <w:sz w:val="18"/>
                <w:szCs w:val="18"/>
              </w:rPr>
              <w:t>Nb of experts made available (days per year per sector per activity)</w:t>
            </w:r>
          </w:p>
          <w:p w:rsidR="00773EE2" w:rsidRPr="00CA291A" w:rsidRDefault="00773EE2" w:rsidP="00433B49">
            <w:pPr>
              <w:spacing w:after="0"/>
              <w:rPr>
                <w:sz w:val="18"/>
                <w:szCs w:val="18"/>
              </w:rPr>
            </w:pPr>
          </w:p>
        </w:tc>
        <w:tc>
          <w:tcPr>
            <w:tcW w:w="1667" w:type="pct"/>
            <w:shd w:val="clear" w:color="auto" w:fill="FFFF99"/>
          </w:tcPr>
          <w:p w:rsidR="00773EE2" w:rsidRPr="00CA291A" w:rsidRDefault="00773EE2" w:rsidP="00433B49">
            <w:pPr>
              <w:spacing w:after="0"/>
              <w:rPr>
                <w:b/>
                <w:sz w:val="18"/>
                <w:szCs w:val="18"/>
              </w:rPr>
            </w:pPr>
            <w:r w:rsidRPr="00CA291A">
              <w:rPr>
                <w:b/>
                <w:sz w:val="18"/>
                <w:szCs w:val="18"/>
              </w:rPr>
              <w:t>Annual targets:</w:t>
            </w:r>
          </w:p>
          <w:p w:rsidR="00773EE2" w:rsidRPr="00CA291A" w:rsidRDefault="00773EE2" w:rsidP="00433B49">
            <w:pPr>
              <w:spacing w:after="0"/>
              <w:rPr>
                <w:b/>
                <w:sz w:val="18"/>
                <w:szCs w:val="18"/>
              </w:rPr>
            </w:pPr>
          </w:p>
          <w:p w:rsidR="00773EE2" w:rsidRPr="00CA291A" w:rsidRDefault="00773EE2" w:rsidP="00433B49">
            <w:pPr>
              <w:pStyle w:val="BodyText"/>
              <w:tabs>
                <w:tab w:val="left" w:pos="162"/>
              </w:tabs>
              <w:spacing w:after="0"/>
              <w:rPr>
                <w:rFonts w:ascii="Arial" w:hAnsi="Arial"/>
                <w:b/>
                <w:sz w:val="18"/>
                <w:szCs w:val="18"/>
              </w:rPr>
            </w:pPr>
            <w:r w:rsidRPr="00CA291A">
              <w:rPr>
                <w:rFonts w:ascii="Arial" w:hAnsi="Arial"/>
                <w:b/>
                <w:sz w:val="18"/>
                <w:szCs w:val="18"/>
              </w:rPr>
              <w:t xml:space="preserve">Targets 2010: </w:t>
            </w:r>
          </w:p>
          <w:p w:rsidR="00773EE2" w:rsidRPr="00CA291A" w:rsidRDefault="00773EE2" w:rsidP="00433B49">
            <w:pPr>
              <w:numPr>
                <w:ilvl w:val="0"/>
                <w:numId w:val="21"/>
              </w:numPr>
              <w:tabs>
                <w:tab w:val="left" w:pos="72"/>
              </w:tabs>
              <w:spacing w:after="0"/>
              <w:rPr>
                <w:sz w:val="18"/>
                <w:szCs w:val="18"/>
              </w:rPr>
            </w:pPr>
            <w:r w:rsidRPr="00CA291A">
              <w:rPr>
                <w:sz w:val="18"/>
                <w:szCs w:val="18"/>
              </w:rPr>
              <w:t xml:space="preserve">Planning and identification of areas for capacity strengthening </w:t>
            </w:r>
          </w:p>
          <w:p w:rsidR="00773EE2" w:rsidRPr="00CA291A" w:rsidRDefault="00773EE2" w:rsidP="00433B49">
            <w:pPr>
              <w:numPr>
                <w:ilvl w:val="0"/>
                <w:numId w:val="21"/>
              </w:numPr>
              <w:tabs>
                <w:tab w:val="left" w:pos="72"/>
              </w:tabs>
              <w:spacing w:after="0"/>
              <w:rPr>
                <w:sz w:val="18"/>
                <w:szCs w:val="18"/>
              </w:rPr>
            </w:pPr>
            <w:r w:rsidRPr="00CA291A">
              <w:rPr>
                <w:sz w:val="18"/>
                <w:szCs w:val="18"/>
              </w:rPr>
              <w:t>Quick and effective process of recruitment of experts on demand-basis</w:t>
            </w:r>
          </w:p>
          <w:p w:rsidR="00773EE2" w:rsidRPr="00CA291A" w:rsidRDefault="00773EE2" w:rsidP="00433B49">
            <w:pPr>
              <w:numPr>
                <w:ilvl w:val="0"/>
                <w:numId w:val="21"/>
              </w:numPr>
              <w:tabs>
                <w:tab w:val="left" w:pos="72"/>
              </w:tabs>
              <w:spacing w:after="0"/>
              <w:rPr>
                <w:sz w:val="18"/>
                <w:szCs w:val="18"/>
              </w:rPr>
            </w:pPr>
            <w:r w:rsidRPr="00CA291A">
              <w:rPr>
                <w:sz w:val="18"/>
                <w:szCs w:val="18"/>
              </w:rPr>
              <w:t xml:space="preserve">On time deployment of experts  </w:t>
            </w:r>
          </w:p>
          <w:p w:rsidR="00773EE2" w:rsidRPr="00CA291A" w:rsidRDefault="00773EE2" w:rsidP="00433B49">
            <w:pPr>
              <w:numPr>
                <w:ilvl w:val="0"/>
                <w:numId w:val="21"/>
              </w:numPr>
              <w:tabs>
                <w:tab w:val="left" w:pos="72"/>
              </w:tabs>
              <w:spacing w:after="0"/>
              <w:rPr>
                <w:sz w:val="18"/>
                <w:szCs w:val="18"/>
              </w:rPr>
            </w:pPr>
            <w:r w:rsidRPr="00CA291A">
              <w:rPr>
                <w:sz w:val="18"/>
                <w:szCs w:val="18"/>
              </w:rPr>
              <w:t xml:space="preserve">100% delivery of experts required </w:t>
            </w:r>
          </w:p>
          <w:p w:rsidR="00773EE2" w:rsidRPr="00CA291A" w:rsidRDefault="00773EE2" w:rsidP="00433B49">
            <w:pPr>
              <w:numPr>
                <w:ilvl w:val="0"/>
                <w:numId w:val="21"/>
              </w:numPr>
              <w:spacing w:after="0"/>
              <w:rPr>
                <w:sz w:val="18"/>
                <w:szCs w:val="18"/>
              </w:rPr>
            </w:pPr>
            <w:r w:rsidRPr="00CA291A">
              <w:rPr>
                <w:sz w:val="18"/>
                <w:szCs w:val="18"/>
              </w:rPr>
              <w:t>100% reporting on capacity strengthening activities undertaken</w:t>
            </w:r>
          </w:p>
          <w:p w:rsidR="00773EE2" w:rsidRPr="00CA291A" w:rsidRDefault="00773EE2" w:rsidP="00433B49">
            <w:pPr>
              <w:pStyle w:val="BodyText"/>
              <w:tabs>
                <w:tab w:val="left" w:pos="162"/>
              </w:tabs>
              <w:spacing w:after="0"/>
              <w:rPr>
                <w:rFonts w:ascii="Arial" w:hAnsi="Arial"/>
                <w:sz w:val="18"/>
                <w:szCs w:val="18"/>
              </w:rPr>
            </w:pPr>
            <w:r w:rsidRPr="00CA291A">
              <w:rPr>
                <w:rFonts w:ascii="Arial" w:hAnsi="Arial"/>
                <w:b/>
                <w:sz w:val="18"/>
                <w:szCs w:val="18"/>
              </w:rPr>
              <w:t>Targets 2011</w:t>
            </w:r>
            <w:r w:rsidRPr="00CA291A">
              <w:rPr>
                <w:rFonts w:ascii="Arial" w:hAnsi="Arial"/>
                <w:sz w:val="18"/>
                <w:szCs w:val="18"/>
              </w:rPr>
              <w:t xml:space="preserve">: </w:t>
            </w:r>
          </w:p>
          <w:p w:rsidR="00773EE2" w:rsidRPr="00CA291A" w:rsidRDefault="00773EE2" w:rsidP="00433B49">
            <w:pPr>
              <w:numPr>
                <w:ilvl w:val="0"/>
                <w:numId w:val="21"/>
              </w:numPr>
              <w:tabs>
                <w:tab w:val="left" w:pos="72"/>
              </w:tabs>
              <w:spacing w:after="0"/>
              <w:rPr>
                <w:sz w:val="18"/>
                <w:szCs w:val="18"/>
              </w:rPr>
            </w:pPr>
            <w:r w:rsidRPr="00CA291A">
              <w:rPr>
                <w:sz w:val="18"/>
                <w:szCs w:val="18"/>
              </w:rPr>
              <w:t xml:space="preserve">Planning and identification of areas for capacity strengthening </w:t>
            </w:r>
          </w:p>
          <w:p w:rsidR="00773EE2" w:rsidRPr="00CA291A" w:rsidRDefault="00773EE2" w:rsidP="00433B49">
            <w:pPr>
              <w:numPr>
                <w:ilvl w:val="0"/>
                <w:numId w:val="21"/>
              </w:numPr>
              <w:tabs>
                <w:tab w:val="left" w:pos="72"/>
              </w:tabs>
              <w:spacing w:after="0"/>
              <w:rPr>
                <w:sz w:val="18"/>
                <w:szCs w:val="18"/>
              </w:rPr>
            </w:pPr>
            <w:r w:rsidRPr="00CA291A">
              <w:rPr>
                <w:sz w:val="18"/>
                <w:szCs w:val="18"/>
              </w:rPr>
              <w:t>Quick and effective process of recruitment of experts on demand-basis</w:t>
            </w:r>
          </w:p>
          <w:p w:rsidR="00773EE2" w:rsidRPr="00CA291A" w:rsidRDefault="00773EE2" w:rsidP="00433B49">
            <w:pPr>
              <w:numPr>
                <w:ilvl w:val="0"/>
                <w:numId w:val="21"/>
              </w:numPr>
              <w:tabs>
                <w:tab w:val="left" w:pos="72"/>
              </w:tabs>
              <w:spacing w:after="0"/>
              <w:rPr>
                <w:sz w:val="18"/>
                <w:szCs w:val="18"/>
              </w:rPr>
            </w:pPr>
            <w:r w:rsidRPr="00CA291A">
              <w:rPr>
                <w:sz w:val="18"/>
                <w:szCs w:val="18"/>
              </w:rPr>
              <w:t xml:space="preserve">On time deployment of experts  </w:t>
            </w:r>
          </w:p>
          <w:p w:rsidR="00773EE2" w:rsidRPr="00CA291A" w:rsidRDefault="00773EE2" w:rsidP="00433B49">
            <w:pPr>
              <w:numPr>
                <w:ilvl w:val="0"/>
                <w:numId w:val="21"/>
              </w:numPr>
              <w:tabs>
                <w:tab w:val="left" w:pos="72"/>
              </w:tabs>
              <w:spacing w:after="0"/>
              <w:rPr>
                <w:sz w:val="18"/>
                <w:szCs w:val="18"/>
              </w:rPr>
            </w:pPr>
            <w:r w:rsidRPr="00CA291A">
              <w:rPr>
                <w:sz w:val="18"/>
                <w:szCs w:val="18"/>
              </w:rPr>
              <w:t xml:space="preserve">100% delivery of experts required </w:t>
            </w:r>
          </w:p>
          <w:p w:rsidR="00773EE2" w:rsidRPr="00FD46B8" w:rsidRDefault="00773EE2" w:rsidP="00FD46B8">
            <w:pPr>
              <w:numPr>
                <w:ilvl w:val="0"/>
                <w:numId w:val="21"/>
              </w:numPr>
              <w:spacing w:after="0"/>
              <w:rPr>
                <w:sz w:val="18"/>
                <w:szCs w:val="18"/>
              </w:rPr>
            </w:pPr>
            <w:r w:rsidRPr="00CA291A">
              <w:rPr>
                <w:sz w:val="18"/>
                <w:szCs w:val="18"/>
              </w:rPr>
              <w:t>100% reporting on capacity strengthening activities undertaken</w:t>
            </w:r>
          </w:p>
        </w:tc>
      </w:tr>
    </w:tbl>
    <w:p w:rsidR="004E5E5B" w:rsidRPr="001849FE" w:rsidRDefault="004E5E5B" w:rsidP="004E5E5B">
      <w:pPr>
        <w:spacing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6"/>
        <w:gridCol w:w="2612"/>
        <w:gridCol w:w="4868"/>
      </w:tblGrid>
      <w:tr w:rsidR="004E5E5B" w:rsidRPr="006E25E4" w:rsidTr="00A9417E">
        <w:tc>
          <w:tcPr>
            <w:tcW w:w="2560" w:type="pct"/>
            <w:shd w:val="clear" w:color="auto" w:fill="FFFF99"/>
          </w:tcPr>
          <w:p w:rsidR="004E5E5B" w:rsidRPr="006E25E4" w:rsidRDefault="004E5E5B" w:rsidP="004E5E5B">
            <w:pPr>
              <w:spacing w:after="0"/>
              <w:rPr>
                <w:rFonts w:cs="Arial"/>
                <w:b/>
                <w:sz w:val="18"/>
                <w:szCs w:val="20"/>
              </w:rPr>
            </w:pPr>
            <w:r w:rsidRPr="006E25E4">
              <w:rPr>
                <w:rFonts w:cs="Arial"/>
                <w:b/>
                <w:sz w:val="18"/>
                <w:szCs w:val="20"/>
              </w:rPr>
              <w:t>INDICATIVE ACTIVITIES</w:t>
            </w:r>
          </w:p>
        </w:tc>
        <w:tc>
          <w:tcPr>
            <w:tcW w:w="852" w:type="pct"/>
            <w:shd w:val="clear" w:color="auto" w:fill="FFFF99"/>
          </w:tcPr>
          <w:p w:rsidR="004E5E5B" w:rsidRPr="006E25E4" w:rsidRDefault="004E5E5B" w:rsidP="004E5E5B">
            <w:pPr>
              <w:spacing w:after="0"/>
              <w:rPr>
                <w:rFonts w:cs="Arial"/>
                <w:b/>
                <w:sz w:val="18"/>
                <w:szCs w:val="20"/>
              </w:rPr>
            </w:pPr>
            <w:r w:rsidRPr="006E25E4">
              <w:rPr>
                <w:rFonts w:cs="Arial"/>
                <w:b/>
                <w:sz w:val="18"/>
                <w:szCs w:val="20"/>
              </w:rPr>
              <w:t>RESPONSIBLE PARTIES</w:t>
            </w:r>
          </w:p>
        </w:tc>
        <w:tc>
          <w:tcPr>
            <w:tcW w:w="1588" w:type="pct"/>
            <w:shd w:val="clear" w:color="auto" w:fill="FFFF99"/>
          </w:tcPr>
          <w:p w:rsidR="004E5E5B" w:rsidRPr="00A9417E" w:rsidRDefault="004E5E5B" w:rsidP="00A9417E">
            <w:pPr>
              <w:pStyle w:val="Heading2"/>
              <w:spacing w:after="0"/>
              <w:ind w:left="0"/>
              <w:rPr>
                <w:rFonts w:ascii="Arial" w:hAnsi="Arial" w:cs="Arial"/>
                <w:sz w:val="18"/>
                <w:szCs w:val="20"/>
              </w:rPr>
            </w:pPr>
            <w:r w:rsidRPr="006E25E4">
              <w:rPr>
                <w:rFonts w:ascii="Arial" w:hAnsi="Arial" w:cs="Arial"/>
                <w:sz w:val="18"/>
                <w:szCs w:val="20"/>
              </w:rPr>
              <w:t>INPUTS</w:t>
            </w:r>
          </w:p>
        </w:tc>
      </w:tr>
      <w:tr w:rsidR="004E5E5B" w:rsidRPr="006E25E4" w:rsidTr="00A9417E">
        <w:tc>
          <w:tcPr>
            <w:tcW w:w="2560" w:type="pct"/>
          </w:tcPr>
          <w:p w:rsidR="00B00524" w:rsidRPr="00A9417E" w:rsidRDefault="00B00524" w:rsidP="00B00524">
            <w:pPr>
              <w:pStyle w:val="Header"/>
              <w:spacing w:after="0"/>
              <w:rPr>
                <w:b/>
                <w:sz w:val="18"/>
                <w:szCs w:val="18"/>
              </w:rPr>
            </w:pPr>
            <w:r w:rsidRPr="00A9417E">
              <w:rPr>
                <w:b/>
                <w:sz w:val="18"/>
                <w:szCs w:val="18"/>
              </w:rPr>
              <w:t xml:space="preserve">Activity 2.1 – </w:t>
            </w:r>
            <w:r w:rsidR="00497599">
              <w:rPr>
                <w:b/>
                <w:sz w:val="18"/>
                <w:szCs w:val="18"/>
              </w:rPr>
              <w:t>Roster</w:t>
            </w:r>
            <w:r w:rsidRPr="00A9417E">
              <w:rPr>
                <w:b/>
                <w:sz w:val="18"/>
                <w:szCs w:val="18"/>
              </w:rPr>
              <w:t xml:space="preserve"> Design</w:t>
            </w:r>
          </w:p>
          <w:p w:rsidR="00B00524" w:rsidRPr="00A9417E" w:rsidRDefault="00B00524" w:rsidP="00B00524">
            <w:pPr>
              <w:numPr>
                <w:ilvl w:val="0"/>
                <w:numId w:val="13"/>
              </w:numPr>
              <w:tabs>
                <w:tab w:val="left" w:pos="248"/>
              </w:tabs>
              <w:spacing w:after="0"/>
              <w:rPr>
                <w:bCs/>
                <w:iCs/>
                <w:sz w:val="18"/>
                <w:szCs w:val="18"/>
              </w:rPr>
            </w:pPr>
            <w:r w:rsidRPr="00A9417E">
              <w:rPr>
                <w:bCs/>
                <w:iCs/>
                <w:sz w:val="18"/>
                <w:szCs w:val="18"/>
              </w:rPr>
              <w:t xml:space="preserve">TORs/ guidelines for the creation </w:t>
            </w:r>
            <w:r w:rsidR="004C4263" w:rsidRPr="00A9417E">
              <w:rPr>
                <w:bCs/>
                <w:iCs/>
                <w:sz w:val="18"/>
                <w:szCs w:val="18"/>
              </w:rPr>
              <w:t>finalized</w:t>
            </w:r>
          </w:p>
          <w:p w:rsidR="00B00524" w:rsidRPr="00A9417E" w:rsidRDefault="00497599" w:rsidP="00B00524">
            <w:pPr>
              <w:numPr>
                <w:ilvl w:val="0"/>
                <w:numId w:val="13"/>
              </w:numPr>
              <w:tabs>
                <w:tab w:val="left" w:pos="248"/>
              </w:tabs>
              <w:spacing w:after="0"/>
              <w:rPr>
                <w:bCs/>
                <w:iCs/>
                <w:sz w:val="18"/>
                <w:szCs w:val="18"/>
              </w:rPr>
            </w:pPr>
            <w:r>
              <w:rPr>
                <w:bCs/>
                <w:iCs/>
                <w:sz w:val="18"/>
                <w:szCs w:val="18"/>
              </w:rPr>
              <w:t xml:space="preserve">Selection of </w:t>
            </w:r>
            <w:r w:rsidR="00B00524" w:rsidRPr="00A9417E">
              <w:rPr>
                <w:bCs/>
                <w:iCs/>
                <w:sz w:val="18"/>
                <w:szCs w:val="18"/>
              </w:rPr>
              <w:t xml:space="preserve">qualified company for the </w:t>
            </w:r>
            <w:r>
              <w:rPr>
                <w:bCs/>
                <w:iCs/>
                <w:sz w:val="18"/>
                <w:szCs w:val="18"/>
              </w:rPr>
              <w:t>ro</w:t>
            </w:r>
            <w:r w:rsidR="00B00524" w:rsidRPr="00A9417E">
              <w:rPr>
                <w:bCs/>
                <w:iCs/>
                <w:sz w:val="18"/>
                <w:szCs w:val="18"/>
              </w:rPr>
              <w:t xml:space="preserve">ster </w:t>
            </w:r>
            <w:r>
              <w:rPr>
                <w:bCs/>
                <w:iCs/>
                <w:sz w:val="18"/>
                <w:szCs w:val="18"/>
              </w:rPr>
              <w:t xml:space="preserve">setup </w:t>
            </w:r>
            <w:r w:rsidR="004C4263" w:rsidRPr="00A9417E">
              <w:rPr>
                <w:bCs/>
                <w:iCs/>
                <w:sz w:val="18"/>
                <w:szCs w:val="18"/>
              </w:rPr>
              <w:t xml:space="preserve"> </w:t>
            </w:r>
          </w:p>
          <w:p w:rsidR="004C4263" w:rsidRPr="00A9417E" w:rsidRDefault="00B00524" w:rsidP="00B00524">
            <w:pPr>
              <w:numPr>
                <w:ilvl w:val="0"/>
                <w:numId w:val="13"/>
              </w:numPr>
              <w:tabs>
                <w:tab w:val="left" w:pos="248"/>
              </w:tabs>
              <w:spacing w:after="0"/>
              <w:rPr>
                <w:bCs/>
                <w:iCs/>
                <w:sz w:val="18"/>
                <w:szCs w:val="18"/>
              </w:rPr>
            </w:pPr>
            <w:r w:rsidRPr="00A9417E">
              <w:rPr>
                <w:bCs/>
                <w:iCs/>
                <w:sz w:val="18"/>
                <w:szCs w:val="18"/>
              </w:rPr>
              <w:t>Identification of areas, type of expertise, languages, m</w:t>
            </w:r>
            <w:r w:rsidR="004C4263" w:rsidRPr="00A9417E">
              <w:rPr>
                <w:bCs/>
                <w:iCs/>
                <w:sz w:val="18"/>
                <w:szCs w:val="18"/>
              </w:rPr>
              <w:t>anagement</w:t>
            </w:r>
          </w:p>
          <w:p w:rsidR="00B00524" w:rsidRPr="00A9417E" w:rsidRDefault="004C4263" w:rsidP="00B00524">
            <w:pPr>
              <w:numPr>
                <w:ilvl w:val="0"/>
                <w:numId w:val="13"/>
              </w:numPr>
              <w:tabs>
                <w:tab w:val="left" w:pos="248"/>
              </w:tabs>
              <w:spacing w:after="0"/>
              <w:rPr>
                <w:bCs/>
                <w:iCs/>
                <w:sz w:val="18"/>
                <w:szCs w:val="18"/>
              </w:rPr>
            </w:pPr>
            <w:r w:rsidRPr="00A9417E">
              <w:rPr>
                <w:bCs/>
                <w:iCs/>
                <w:sz w:val="18"/>
                <w:szCs w:val="18"/>
              </w:rPr>
              <w:t>I</w:t>
            </w:r>
            <w:r w:rsidR="00B00524" w:rsidRPr="00A9417E">
              <w:rPr>
                <w:bCs/>
                <w:iCs/>
                <w:sz w:val="18"/>
                <w:szCs w:val="18"/>
              </w:rPr>
              <w:t xml:space="preserve">dentification of key stakeholders </w:t>
            </w:r>
          </w:p>
          <w:p w:rsidR="00B00524" w:rsidRPr="00A9417E" w:rsidRDefault="00B00524" w:rsidP="00B00524">
            <w:pPr>
              <w:numPr>
                <w:ilvl w:val="0"/>
                <w:numId w:val="13"/>
              </w:numPr>
              <w:tabs>
                <w:tab w:val="left" w:pos="248"/>
              </w:tabs>
              <w:spacing w:after="0"/>
              <w:rPr>
                <w:sz w:val="18"/>
                <w:szCs w:val="18"/>
              </w:rPr>
            </w:pPr>
            <w:r w:rsidRPr="00A9417E">
              <w:rPr>
                <w:bCs/>
                <w:iCs/>
                <w:sz w:val="18"/>
                <w:szCs w:val="18"/>
              </w:rPr>
              <w:t xml:space="preserve">English/Arabic </w:t>
            </w:r>
            <w:r w:rsidR="00497599">
              <w:rPr>
                <w:bCs/>
                <w:iCs/>
                <w:sz w:val="18"/>
                <w:szCs w:val="18"/>
              </w:rPr>
              <w:t>translation</w:t>
            </w:r>
          </w:p>
          <w:p w:rsidR="004E5E5B" w:rsidRPr="00CE308E" w:rsidRDefault="004E5E5B" w:rsidP="00497599">
            <w:pPr>
              <w:pStyle w:val="Header"/>
              <w:spacing w:after="0"/>
              <w:rPr>
                <w:sz w:val="18"/>
                <w:szCs w:val="20"/>
              </w:rPr>
            </w:pPr>
          </w:p>
        </w:tc>
        <w:tc>
          <w:tcPr>
            <w:tcW w:w="852" w:type="pct"/>
            <w:shd w:val="clear" w:color="auto" w:fill="auto"/>
          </w:tcPr>
          <w:p w:rsidR="004E5E5B" w:rsidRDefault="004C4263" w:rsidP="004E5E5B">
            <w:pPr>
              <w:pStyle w:val="Header"/>
              <w:spacing w:after="0"/>
              <w:rPr>
                <w:i/>
                <w:sz w:val="18"/>
                <w:szCs w:val="20"/>
              </w:rPr>
            </w:pPr>
            <w:r>
              <w:rPr>
                <w:i/>
                <w:sz w:val="18"/>
                <w:szCs w:val="20"/>
              </w:rPr>
              <w:t>Government of Libya</w:t>
            </w:r>
          </w:p>
          <w:p w:rsidR="004C4263" w:rsidRDefault="004C4263" w:rsidP="004C4263">
            <w:pPr>
              <w:pStyle w:val="Header"/>
              <w:spacing w:after="0"/>
              <w:rPr>
                <w:i/>
                <w:sz w:val="18"/>
                <w:szCs w:val="20"/>
              </w:rPr>
            </w:pPr>
            <w:r>
              <w:rPr>
                <w:i/>
                <w:sz w:val="18"/>
                <w:szCs w:val="20"/>
              </w:rPr>
              <w:t>UNDP programme officer and DRR</w:t>
            </w:r>
          </w:p>
          <w:p w:rsidR="004C4263" w:rsidRPr="006E25E4" w:rsidRDefault="004C4263" w:rsidP="004C4263">
            <w:pPr>
              <w:pStyle w:val="Header"/>
              <w:spacing w:after="0"/>
              <w:rPr>
                <w:i/>
                <w:sz w:val="18"/>
                <w:szCs w:val="20"/>
              </w:rPr>
            </w:pPr>
          </w:p>
        </w:tc>
        <w:tc>
          <w:tcPr>
            <w:tcW w:w="1588" w:type="pct"/>
          </w:tcPr>
          <w:p w:rsidR="004C4263" w:rsidRPr="006E25E4" w:rsidRDefault="00C766DE" w:rsidP="005654F1">
            <w:pPr>
              <w:spacing w:after="0"/>
              <w:rPr>
                <w:i/>
                <w:sz w:val="18"/>
                <w:szCs w:val="20"/>
              </w:rPr>
            </w:pPr>
            <w:r>
              <w:rPr>
                <w:i/>
                <w:sz w:val="18"/>
                <w:szCs w:val="20"/>
              </w:rPr>
              <w:t>TORs development</w:t>
            </w:r>
            <w:r w:rsidR="005654F1">
              <w:rPr>
                <w:i/>
                <w:sz w:val="18"/>
                <w:szCs w:val="20"/>
              </w:rPr>
              <w:t>/</w:t>
            </w:r>
            <w:r>
              <w:rPr>
                <w:i/>
                <w:sz w:val="18"/>
                <w:szCs w:val="20"/>
              </w:rPr>
              <w:t>inter-governme</w:t>
            </w:r>
            <w:r w:rsidR="00EB5F24">
              <w:rPr>
                <w:i/>
                <w:sz w:val="18"/>
                <w:szCs w:val="20"/>
              </w:rPr>
              <w:t>ntal consultation process – $ 5</w:t>
            </w:r>
            <w:r>
              <w:rPr>
                <w:i/>
                <w:sz w:val="18"/>
                <w:szCs w:val="20"/>
              </w:rPr>
              <w:t>,000</w:t>
            </w:r>
          </w:p>
        </w:tc>
      </w:tr>
      <w:tr w:rsidR="004E5E5B" w:rsidRPr="006E25E4" w:rsidTr="00A9417E">
        <w:tc>
          <w:tcPr>
            <w:tcW w:w="2560" w:type="pct"/>
          </w:tcPr>
          <w:p w:rsidR="00B00524" w:rsidRPr="00A9417E" w:rsidRDefault="00B00524" w:rsidP="00B00524">
            <w:pPr>
              <w:pStyle w:val="Header"/>
              <w:spacing w:after="0"/>
              <w:rPr>
                <w:b/>
                <w:sz w:val="18"/>
                <w:szCs w:val="18"/>
              </w:rPr>
            </w:pPr>
            <w:r w:rsidRPr="00A9417E">
              <w:rPr>
                <w:b/>
                <w:sz w:val="18"/>
                <w:szCs w:val="18"/>
              </w:rPr>
              <w:t xml:space="preserve">Activity 2.2 – </w:t>
            </w:r>
            <w:r w:rsidR="00497599">
              <w:rPr>
                <w:b/>
                <w:sz w:val="18"/>
                <w:szCs w:val="18"/>
              </w:rPr>
              <w:t>Roster</w:t>
            </w:r>
            <w:r w:rsidRPr="00A9417E">
              <w:rPr>
                <w:b/>
                <w:sz w:val="18"/>
                <w:szCs w:val="18"/>
              </w:rPr>
              <w:t xml:space="preserve"> Development </w:t>
            </w:r>
          </w:p>
          <w:p w:rsidR="00B00524" w:rsidRPr="00A9417E" w:rsidRDefault="00B00524" w:rsidP="00B00524">
            <w:pPr>
              <w:numPr>
                <w:ilvl w:val="0"/>
                <w:numId w:val="13"/>
              </w:numPr>
              <w:tabs>
                <w:tab w:val="left" w:pos="248"/>
              </w:tabs>
              <w:spacing w:after="0"/>
              <w:rPr>
                <w:sz w:val="18"/>
                <w:szCs w:val="18"/>
              </w:rPr>
            </w:pPr>
            <w:r w:rsidRPr="00A9417E">
              <w:rPr>
                <w:bCs/>
                <w:iCs/>
                <w:sz w:val="18"/>
                <w:szCs w:val="18"/>
              </w:rPr>
              <w:t xml:space="preserve">Creation of the </w:t>
            </w:r>
            <w:r w:rsidR="00497599">
              <w:rPr>
                <w:bCs/>
                <w:iCs/>
                <w:sz w:val="18"/>
                <w:szCs w:val="18"/>
              </w:rPr>
              <w:t>roster</w:t>
            </w:r>
            <w:r w:rsidRPr="00A9417E">
              <w:rPr>
                <w:bCs/>
                <w:iCs/>
                <w:sz w:val="18"/>
                <w:szCs w:val="18"/>
              </w:rPr>
              <w:t xml:space="preserve"> web-page (layout and filters)</w:t>
            </w:r>
          </w:p>
          <w:p w:rsidR="004C4263" w:rsidRPr="00A9417E" w:rsidRDefault="004C4263" w:rsidP="004C4263">
            <w:pPr>
              <w:numPr>
                <w:ilvl w:val="0"/>
                <w:numId w:val="13"/>
              </w:numPr>
              <w:tabs>
                <w:tab w:val="left" w:pos="248"/>
              </w:tabs>
              <w:spacing w:after="0"/>
              <w:rPr>
                <w:sz w:val="18"/>
                <w:szCs w:val="18"/>
              </w:rPr>
            </w:pPr>
            <w:r w:rsidRPr="00A9417E">
              <w:rPr>
                <w:sz w:val="18"/>
                <w:szCs w:val="18"/>
              </w:rPr>
              <w:t xml:space="preserve">Training scheme for </w:t>
            </w:r>
            <w:r w:rsidR="00497599">
              <w:rPr>
                <w:sz w:val="18"/>
                <w:szCs w:val="18"/>
              </w:rPr>
              <w:t>roster</w:t>
            </w:r>
            <w:r w:rsidRPr="00A9417E">
              <w:rPr>
                <w:sz w:val="18"/>
                <w:szCs w:val="18"/>
              </w:rPr>
              <w:t xml:space="preserve"> managers/users/administrators designed &amp; implemented </w:t>
            </w:r>
          </w:p>
          <w:p w:rsidR="00B00524" w:rsidRPr="00A9417E" w:rsidRDefault="00B00524" w:rsidP="00B00524">
            <w:pPr>
              <w:numPr>
                <w:ilvl w:val="0"/>
                <w:numId w:val="13"/>
              </w:numPr>
              <w:tabs>
                <w:tab w:val="left" w:pos="248"/>
              </w:tabs>
              <w:spacing w:after="0"/>
              <w:rPr>
                <w:sz w:val="18"/>
                <w:szCs w:val="18"/>
              </w:rPr>
            </w:pPr>
            <w:r w:rsidRPr="00A9417E">
              <w:rPr>
                <w:sz w:val="18"/>
                <w:szCs w:val="18"/>
              </w:rPr>
              <w:t xml:space="preserve">Communication at national, regional and international though research engines </w:t>
            </w:r>
          </w:p>
          <w:p w:rsidR="00B00524" w:rsidRPr="00A9417E" w:rsidRDefault="00B00524" w:rsidP="00B00524">
            <w:pPr>
              <w:numPr>
                <w:ilvl w:val="0"/>
                <w:numId w:val="13"/>
              </w:numPr>
              <w:tabs>
                <w:tab w:val="left" w:pos="248"/>
              </w:tabs>
              <w:spacing w:after="0"/>
              <w:rPr>
                <w:sz w:val="18"/>
                <w:szCs w:val="18"/>
              </w:rPr>
            </w:pPr>
            <w:r w:rsidRPr="00A9417E">
              <w:rPr>
                <w:sz w:val="18"/>
                <w:szCs w:val="18"/>
              </w:rPr>
              <w:t xml:space="preserve">Conduct </w:t>
            </w:r>
            <w:r w:rsidR="00497599">
              <w:rPr>
                <w:sz w:val="18"/>
                <w:szCs w:val="18"/>
              </w:rPr>
              <w:t>roster</w:t>
            </w:r>
            <w:r w:rsidRPr="00A9417E">
              <w:rPr>
                <w:sz w:val="18"/>
                <w:szCs w:val="18"/>
              </w:rPr>
              <w:t xml:space="preserve"> evaluation </w:t>
            </w:r>
          </w:p>
          <w:p w:rsidR="009E6267" w:rsidRPr="009650DE" w:rsidRDefault="00497599" w:rsidP="004C4263">
            <w:pPr>
              <w:numPr>
                <w:ilvl w:val="0"/>
                <w:numId w:val="13"/>
              </w:numPr>
              <w:tabs>
                <w:tab w:val="left" w:pos="248"/>
              </w:tabs>
              <w:spacing w:after="0"/>
              <w:rPr>
                <w:sz w:val="18"/>
                <w:szCs w:val="18"/>
              </w:rPr>
            </w:pPr>
            <w:r>
              <w:rPr>
                <w:sz w:val="18"/>
                <w:szCs w:val="18"/>
              </w:rPr>
              <w:t>Roster</w:t>
            </w:r>
            <w:r w:rsidR="008D5069" w:rsidRPr="00A9417E">
              <w:rPr>
                <w:sz w:val="18"/>
                <w:szCs w:val="18"/>
              </w:rPr>
              <w:t xml:space="preserve"> maintenance </w:t>
            </w:r>
            <w:r w:rsidR="009E6267" w:rsidRPr="00A9417E">
              <w:rPr>
                <w:bCs/>
                <w:iCs/>
                <w:sz w:val="18"/>
                <w:szCs w:val="20"/>
              </w:rPr>
              <w:t xml:space="preserve"> </w:t>
            </w:r>
          </w:p>
          <w:p w:rsidR="009650DE" w:rsidRPr="00A9417E" w:rsidRDefault="009650DE" w:rsidP="009650DE">
            <w:pPr>
              <w:tabs>
                <w:tab w:val="left" w:pos="248"/>
              </w:tabs>
              <w:spacing w:after="0"/>
              <w:ind w:left="360"/>
              <w:rPr>
                <w:sz w:val="18"/>
                <w:szCs w:val="18"/>
              </w:rPr>
            </w:pPr>
          </w:p>
        </w:tc>
        <w:tc>
          <w:tcPr>
            <w:tcW w:w="852" w:type="pct"/>
            <w:shd w:val="clear" w:color="auto" w:fill="auto"/>
          </w:tcPr>
          <w:p w:rsidR="004E5E5B" w:rsidRDefault="004C4263" w:rsidP="004E5E5B">
            <w:pPr>
              <w:pStyle w:val="Header"/>
              <w:spacing w:after="0"/>
              <w:rPr>
                <w:i/>
                <w:sz w:val="18"/>
                <w:szCs w:val="20"/>
              </w:rPr>
            </w:pPr>
            <w:r>
              <w:rPr>
                <w:i/>
                <w:sz w:val="18"/>
                <w:szCs w:val="20"/>
              </w:rPr>
              <w:t>Government of Libya</w:t>
            </w:r>
          </w:p>
          <w:p w:rsidR="004C4263" w:rsidRPr="006E25E4" w:rsidRDefault="004C4263" w:rsidP="004E5E5B">
            <w:pPr>
              <w:pStyle w:val="Header"/>
              <w:spacing w:after="0"/>
              <w:rPr>
                <w:i/>
                <w:sz w:val="18"/>
                <w:szCs w:val="20"/>
              </w:rPr>
            </w:pPr>
            <w:r>
              <w:rPr>
                <w:i/>
                <w:sz w:val="18"/>
                <w:szCs w:val="20"/>
              </w:rPr>
              <w:t>UNDP programme officer and DRR</w:t>
            </w:r>
          </w:p>
        </w:tc>
        <w:tc>
          <w:tcPr>
            <w:tcW w:w="1588" w:type="pct"/>
          </w:tcPr>
          <w:p w:rsidR="004C4263" w:rsidRDefault="00497599" w:rsidP="004C4263">
            <w:pPr>
              <w:spacing w:after="0"/>
              <w:rPr>
                <w:i/>
                <w:sz w:val="18"/>
                <w:szCs w:val="20"/>
              </w:rPr>
            </w:pPr>
            <w:r>
              <w:rPr>
                <w:i/>
                <w:sz w:val="18"/>
                <w:szCs w:val="20"/>
              </w:rPr>
              <w:t>Roster</w:t>
            </w:r>
            <w:r w:rsidR="004C4263">
              <w:rPr>
                <w:i/>
                <w:sz w:val="18"/>
                <w:szCs w:val="20"/>
              </w:rPr>
              <w:t xml:space="preserve"> creation</w:t>
            </w:r>
            <w:r w:rsidR="008D5069">
              <w:rPr>
                <w:i/>
                <w:sz w:val="18"/>
                <w:szCs w:val="20"/>
              </w:rPr>
              <w:t xml:space="preserve"> and maintenance</w:t>
            </w:r>
            <w:r w:rsidR="004C4263">
              <w:rPr>
                <w:i/>
                <w:sz w:val="18"/>
                <w:szCs w:val="20"/>
              </w:rPr>
              <w:t xml:space="preserve"> -  $ </w:t>
            </w:r>
            <w:r w:rsidR="00A85D77">
              <w:rPr>
                <w:i/>
                <w:sz w:val="18"/>
                <w:szCs w:val="20"/>
              </w:rPr>
              <w:t>85</w:t>
            </w:r>
            <w:r w:rsidR="004C4263">
              <w:rPr>
                <w:i/>
                <w:sz w:val="18"/>
                <w:szCs w:val="20"/>
              </w:rPr>
              <w:t>,000</w:t>
            </w:r>
          </w:p>
          <w:p w:rsidR="004C4263" w:rsidRDefault="005654F1" w:rsidP="004C4263">
            <w:pPr>
              <w:spacing w:after="0"/>
              <w:rPr>
                <w:i/>
                <w:sz w:val="18"/>
                <w:szCs w:val="20"/>
              </w:rPr>
            </w:pPr>
            <w:r>
              <w:rPr>
                <w:i/>
                <w:sz w:val="18"/>
                <w:szCs w:val="20"/>
              </w:rPr>
              <w:t>1 Trainings per year</w:t>
            </w:r>
            <w:r w:rsidR="004C4263">
              <w:rPr>
                <w:i/>
                <w:sz w:val="18"/>
                <w:szCs w:val="20"/>
              </w:rPr>
              <w:t xml:space="preserve"> - @ </w:t>
            </w:r>
            <w:r w:rsidR="00EB5F24">
              <w:rPr>
                <w:i/>
                <w:sz w:val="18"/>
                <w:szCs w:val="20"/>
              </w:rPr>
              <w:t>7,5</w:t>
            </w:r>
            <w:r w:rsidR="004C4263">
              <w:rPr>
                <w:i/>
                <w:sz w:val="18"/>
                <w:szCs w:val="20"/>
              </w:rPr>
              <w:t xml:space="preserve">00 per training – </w:t>
            </w:r>
            <w:r w:rsidR="00EB5F24">
              <w:rPr>
                <w:i/>
                <w:sz w:val="18"/>
                <w:szCs w:val="20"/>
              </w:rPr>
              <w:t>15</w:t>
            </w:r>
            <w:r w:rsidR="004C4263">
              <w:rPr>
                <w:i/>
                <w:sz w:val="18"/>
                <w:szCs w:val="20"/>
              </w:rPr>
              <w:t>,000</w:t>
            </w:r>
          </w:p>
          <w:p w:rsidR="00FD52A6" w:rsidRDefault="00A85D77" w:rsidP="004C4263">
            <w:pPr>
              <w:spacing w:after="0"/>
              <w:rPr>
                <w:i/>
                <w:sz w:val="18"/>
                <w:szCs w:val="20"/>
              </w:rPr>
            </w:pPr>
            <w:r>
              <w:rPr>
                <w:i/>
                <w:sz w:val="18"/>
                <w:szCs w:val="20"/>
              </w:rPr>
              <w:t>Regional level adverts - $ 25</w:t>
            </w:r>
            <w:r w:rsidR="00FD52A6">
              <w:rPr>
                <w:i/>
                <w:sz w:val="18"/>
                <w:szCs w:val="20"/>
              </w:rPr>
              <w:t>,000</w:t>
            </w:r>
          </w:p>
          <w:p w:rsidR="004C4263" w:rsidRDefault="004C4263" w:rsidP="004C4263">
            <w:pPr>
              <w:spacing w:after="0"/>
              <w:rPr>
                <w:i/>
                <w:sz w:val="18"/>
                <w:szCs w:val="20"/>
              </w:rPr>
            </w:pPr>
          </w:p>
          <w:p w:rsidR="004E5E5B" w:rsidRPr="006E25E4" w:rsidRDefault="004E5E5B" w:rsidP="004E5E5B">
            <w:pPr>
              <w:spacing w:after="0"/>
              <w:rPr>
                <w:i/>
                <w:sz w:val="18"/>
                <w:szCs w:val="20"/>
              </w:rPr>
            </w:pPr>
          </w:p>
        </w:tc>
      </w:tr>
      <w:tr w:rsidR="00073638" w:rsidRPr="006E25E4" w:rsidTr="00A9417E">
        <w:tc>
          <w:tcPr>
            <w:tcW w:w="2560" w:type="pct"/>
          </w:tcPr>
          <w:p w:rsidR="00073638" w:rsidRPr="006E25E4" w:rsidRDefault="00073638" w:rsidP="004E5E5B">
            <w:pPr>
              <w:pStyle w:val="Header"/>
              <w:spacing w:after="0"/>
              <w:rPr>
                <w:b/>
                <w:sz w:val="18"/>
              </w:rPr>
            </w:pPr>
          </w:p>
        </w:tc>
        <w:tc>
          <w:tcPr>
            <w:tcW w:w="852" w:type="pct"/>
            <w:shd w:val="clear" w:color="auto" w:fill="auto"/>
          </w:tcPr>
          <w:p w:rsidR="00073638" w:rsidRDefault="00073638" w:rsidP="004E5E5B">
            <w:pPr>
              <w:pStyle w:val="Header"/>
              <w:spacing w:after="0"/>
              <w:rPr>
                <w:i/>
                <w:sz w:val="18"/>
                <w:szCs w:val="20"/>
              </w:rPr>
            </w:pPr>
          </w:p>
        </w:tc>
        <w:tc>
          <w:tcPr>
            <w:tcW w:w="1588" w:type="pct"/>
          </w:tcPr>
          <w:p w:rsidR="00073638" w:rsidRPr="00073638" w:rsidRDefault="00073638" w:rsidP="00A85D77">
            <w:pPr>
              <w:spacing w:after="0"/>
              <w:rPr>
                <w:b/>
                <w:i/>
                <w:sz w:val="18"/>
                <w:szCs w:val="20"/>
              </w:rPr>
            </w:pPr>
            <w:r w:rsidRPr="00073638">
              <w:rPr>
                <w:b/>
                <w:i/>
                <w:sz w:val="18"/>
                <w:szCs w:val="20"/>
              </w:rPr>
              <w:t xml:space="preserve">TOTAL       USD </w:t>
            </w:r>
            <w:r w:rsidR="00A85D77">
              <w:rPr>
                <w:b/>
                <w:i/>
                <w:sz w:val="18"/>
                <w:szCs w:val="20"/>
              </w:rPr>
              <w:t>130</w:t>
            </w:r>
            <w:r w:rsidR="00C766DE">
              <w:rPr>
                <w:b/>
                <w:i/>
                <w:sz w:val="18"/>
                <w:szCs w:val="20"/>
              </w:rPr>
              <w:t>,000</w:t>
            </w:r>
          </w:p>
        </w:tc>
      </w:tr>
    </w:tbl>
    <w:p w:rsidR="0017268F" w:rsidRDefault="0017268F" w:rsidP="004E5E5B">
      <w:pPr>
        <w:spacing w:after="0"/>
        <w:rPr>
          <w:sz w:val="20"/>
        </w:rPr>
      </w:pPr>
    </w:p>
    <w:p w:rsidR="004E5E5B" w:rsidRDefault="004E5E5B" w:rsidP="004E5E5B">
      <w:pPr>
        <w:spacing w:after="0"/>
        <w:rPr>
          <w:sz w:val="20"/>
        </w:rPr>
      </w:pPr>
    </w:p>
    <w:p w:rsidR="00FD46B8" w:rsidRDefault="00FD46B8" w:rsidP="004E5E5B">
      <w:pPr>
        <w:spacing w:after="0"/>
        <w:rPr>
          <w:sz w:val="20"/>
        </w:rPr>
      </w:pPr>
    </w:p>
    <w:p w:rsidR="004356A9" w:rsidRDefault="004356A9" w:rsidP="004E5E5B">
      <w:pPr>
        <w:spacing w:after="0"/>
        <w:rPr>
          <w:sz w:val="20"/>
        </w:rPr>
      </w:pPr>
    </w:p>
    <w:p w:rsidR="008D5069" w:rsidRPr="001849FE" w:rsidRDefault="008D5069" w:rsidP="004E5E5B">
      <w:pPr>
        <w:spacing w:after="0"/>
        <w:rPr>
          <w:sz w:val="20"/>
        </w:rPr>
      </w:pPr>
    </w:p>
    <w:p w:rsidR="004E5E5B" w:rsidRPr="001849FE" w:rsidRDefault="004E5E5B" w:rsidP="00DF5CBC">
      <w:pPr>
        <w:pStyle w:val="Heading1"/>
        <w:numPr>
          <w:ilvl w:val="0"/>
          <w:numId w:val="22"/>
        </w:numPr>
        <w:pBdr>
          <w:top w:val="none" w:sz="0" w:space="0" w:color="auto"/>
        </w:pBdr>
        <w:spacing w:before="0" w:after="0"/>
        <w:rPr>
          <w:rFonts w:ascii="Arial" w:hAnsi="Arial"/>
          <w:sz w:val="20"/>
        </w:rPr>
      </w:pPr>
      <w:r w:rsidRPr="001849FE">
        <w:rPr>
          <w:rFonts w:ascii="Arial" w:hAnsi="Arial"/>
          <w:sz w:val="20"/>
        </w:rPr>
        <w:t xml:space="preserve">Annual Work Plan </w:t>
      </w:r>
    </w:p>
    <w:p w:rsidR="004E5E5B" w:rsidRPr="001849FE" w:rsidRDefault="00176B8C" w:rsidP="004E5E5B">
      <w:pPr>
        <w:spacing w:after="0"/>
        <w:rPr>
          <w:sz w:val="20"/>
        </w:rPr>
      </w:pPr>
      <w:r>
        <w:rPr>
          <w:sz w:val="20"/>
        </w:rPr>
        <w:pict>
          <v:rect id="_x0000_i1030" style="width:0;height:1.5pt" o:hralign="center" o:hrstd="t" o:hr="t" fillcolor="#aaa" stroked="f"/>
        </w:pict>
      </w:r>
    </w:p>
    <w:p w:rsidR="004E5E5B" w:rsidRPr="001849FE" w:rsidRDefault="00634D13" w:rsidP="004E5E5B">
      <w:pPr>
        <w:spacing w:after="0"/>
        <w:rPr>
          <w:b/>
          <w:sz w:val="20"/>
        </w:rPr>
      </w:pPr>
      <w:r>
        <w:rPr>
          <w:b/>
          <w:sz w:val="20"/>
        </w:rPr>
        <w:t xml:space="preserve">Year:  </w:t>
      </w:r>
      <w:r w:rsidRPr="00CE308E">
        <w:rPr>
          <w:b/>
          <w:sz w:val="20"/>
        </w:rPr>
        <w:t>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5110"/>
        <w:gridCol w:w="5110"/>
      </w:tblGrid>
      <w:tr w:rsidR="00891EEC" w:rsidRPr="006372D6" w:rsidTr="00537237">
        <w:trPr>
          <w:trHeight w:val="370"/>
        </w:trPr>
        <w:tc>
          <w:tcPr>
            <w:tcW w:w="5000" w:type="pct"/>
            <w:gridSpan w:val="3"/>
            <w:shd w:val="clear" w:color="auto" w:fill="FFFF99"/>
          </w:tcPr>
          <w:p w:rsidR="00891EEC" w:rsidRPr="006372D6" w:rsidRDefault="00497599" w:rsidP="00E94850">
            <w:pPr>
              <w:spacing w:after="0"/>
              <w:rPr>
                <w:b/>
                <w:sz w:val="18"/>
                <w:szCs w:val="22"/>
              </w:rPr>
            </w:pPr>
            <w:r>
              <w:rPr>
                <w:b/>
                <w:sz w:val="18"/>
                <w:szCs w:val="22"/>
              </w:rPr>
              <w:t xml:space="preserve">OUTPUT 1: </w:t>
            </w:r>
            <w:r w:rsidR="00891EEC" w:rsidRPr="006372D6">
              <w:rPr>
                <w:b/>
                <w:sz w:val="18"/>
                <w:szCs w:val="22"/>
              </w:rPr>
              <w:t xml:space="preserve"> </w:t>
            </w:r>
            <w:r w:rsidR="00CE0A10">
              <w:rPr>
                <w:b/>
                <w:sz w:val="20"/>
              </w:rPr>
              <w:t>DEVELOPMENT AND COVERING OF URGENT REQUESTS OF DIFFERENT GOVERNMENT SECTORS SUPPORTED THROUGH RAPID DEPLOYMENT OF EXPERTS</w:t>
            </w:r>
          </w:p>
        </w:tc>
      </w:tr>
      <w:tr w:rsidR="00773EE2" w:rsidRPr="006372D6" w:rsidTr="00C766DE">
        <w:trPr>
          <w:trHeight w:val="67"/>
        </w:trPr>
        <w:tc>
          <w:tcPr>
            <w:tcW w:w="1666" w:type="pct"/>
            <w:shd w:val="clear" w:color="auto" w:fill="FFFF99"/>
          </w:tcPr>
          <w:p w:rsidR="00773EE2" w:rsidRPr="006372D6" w:rsidRDefault="00773EE2" w:rsidP="00433B49">
            <w:pPr>
              <w:spacing w:after="0"/>
              <w:rPr>
                <w:sz w:val="18"/>
                <w:szCs w:val="20"/>
              </w:rPr>
            </w:pPr>
            <w:r w:rsidRPr="006372D6">
              <w:rPr>
                <w:b/>
                <w:sz w:val="18"/>
                <w:szCs w:val="20"/>
              </w:rPr>
              <w:t>Baseline</w:t>
            </w:r>
            <w:r w:rsidRPr="006372D6">
              <w:rPr>
                <w:sz w:val="18"/>
                <w:szCs w:val="20"/>
              </w:rPr>
              <w:t xml:space="preserve">: </w:t>
            </w:r>
          </w:p>
          <w:p w:rsidR="00773EE2" w:rsidRPr="006372D6" w:rsidRDefault="00773EE2" w:rsidP="00433B49">
            <w:pPr>
              <w:numPr>
                <w:ilvl w:val="0"/>
                <w:numId w:val="17"/>
              </w:numPr>
              <w:tabs>
                <w:tab w:val="left" w:pos="72"/>
              </w:tabs>
              <w:spacing w:after="0"/>
              <w:rPr>
                <w:sz w:val="18"/>
                <w:szCs w:val="20"/>
              </w:rPr>
            </w:pPr>
            <w:r>
              <w:rPr>
                <w:sz w:val="18"/>
              </w:rPr>
              <w:t>Weak</w:t>
            </w:r>
            <w:r w:rsidRPr="006E25E4">
              <w:rPr>
                <w:sz w:val="18"/>
              </w:rPr>
              <w:t xml:space="preserve"> </w:t>
            </w:r>
            <w:r>
              <w:rPr>
                <w:sz w:val="18"/>
              </w:rPr>
              <w:t xml:space="preserve">compliance with best practices and international standards in specific units/areas </w:t>
            </w:r>
          </w:p>
          <w:p w:rsidR="00773EE2" w:rsidRPr="006372D6" w:rsidRDefault="00773EE2" w:rsidP="00433B49">
            <w:pPr>
              <w:spacing w:after="0"/>
              <w:rPr>
                <w:sz w:val="18"/>
                <w:szCs w:val="20"/>
              </w:rPr>
            </w:pPr>
          </w:p>
        </w:tc>
        <w:tc>
          <w:tcPr>
            <w:tcW w:w="1667" w:type="pct"/>
            <w:shd w:val="clear" w:color="auto" w:fill="FFFF99"/>
          </w:tcPr>
          <w:p w:rsidR="00773EE2" w:rsidRPr="006372D6" w:rsidRDefault="00773EE2" w:rsidP="00433B49">
            <w:pPr>
              <w:spacing w:after="0"/>
              <w:rPr>
                <w:sz w:val="18"/>
                <w:szCs w:val="20"/>
              </w:rPr>
            </w:pPr>
            <w:r w:rsidRPr="006372D6">
              <w:rPr>
                <w:b/>
                <w:sz w:val="18"/>
                <w:szCs w:val="20"/>
              </w:rPr>
              <w:t>Indicators</w:t>
            </w:r>
            <w:r w:rsidRPr="006372D6">
              <w:rPr>
                <w:sz w:val="18"/>
                <w:szCs w:val="20"/>
              </w:rPr>
              <w:t xml:space="preserve">: </w:t>
            </w:r>
          </w:p>
          <w:p w:rsidR="00773EE2" w:rsidRDefault="00773EE2" w:rsidP="00433B49">
            <w:pPr>
              <w:pStyle w:val="BodyText"/>
              <w:numPr>
                <w:ilvl w:val="0"/>
                <w:numId w:val="18"/>
              </w:numPr>
              <w:pBdr>
                <w:bottom w:val="none" w:sz="0" w:space="0" w:color="auto"/>
              </w:pBdr>
              <w:tabs>
                <w:tab w:val="left" w:pos="162"/>
              </w:tabs>
              <w:spacing w:after="0"/>
              <w:rPr>
                <w:rFonts w:ascii="Arial" w:hAnsi="Arial"/>
                <w:i w:val="0"/>
                <w:sz w:val="18"/>
                <w:szCs w:val="20"/>
              </w:rPr>
            </w:pPr>
            <w:r w:rsidRPr="0017268F">
              <w:rPr>
                <w:rFonts w:ascii="Arial" w:hAnsi="Arial"/>
                <w:i w:val="0"/>
                <w:sz w:val="18"/>
                <w:szCs w:val="20"/>
              </w:rPr>
              <w:t xml:space="preserve">Nb </w:t>
            </w:r>
            <w:r>
              <w:rPr>
                <w:rFonts w:ascii="Arial" w:hAnsi="Arial"/>
                <w:i w:val="0"/>
                <w:sz w:val="18"/>
                <w:szCs w:val="20"/>
              </w:rPr>
              <w:t>or areas of intervention identified</w:t>
            </w:r>
          </w:p>
          <w:p w:rsidR="00773EE2" w:rsidRDefault="00773EE2" w:rsidP="00433B49">
            <w:pPr>
              <w:pStyle w:val="BodyText"/>
              <w:numPr>
                <w:ilvl w:val="0"/>
                <w:numId w:val="18"/>
              </w:numPr>
              <w:pBdr>
                <w:bottom w:val="none" w:sz="0" w:space="0" w:color="auto"/>
              </w:pBdr>
              <w:tabs>
                <w:tab w:val="left" w:pos="162"/>
              </w:tabs>
              <w:spacing w:after="0"/>
              <w:rPr>
                <w:rFonts w:ascii="Arial" w:hAnsi="Arial"/>
                <w:i w:val="0"/>
                <w:sz w:val="18"/>
                <w:szCs w:val="20"/>
              </w:rPr>
            </w:pPr>
            <w:r>
              <w:rPr>
                <w:rFonts w:ascii="Arial" w:hAnsi="Arial"/>
                <w:i w:val="0"/>
                <w:sz w:val="18"/>
                <w:szCs w:val="20"/>
              </w:rPr>
              <w:t>Type of capacity needs identified and type of support required</w:t>
            </w:r>
          </w:p>
          <w:p w:rsidR="00773EE2" w:rsidRDefault="00773EE2" w:rsidP="00433B49">
            <w:pPr>
              <w:numPr>
                <w:ilvl w:val="0"/>
                <w:numId w:val="18"/>
              </w:numPr>
              <w:tabs>
                <w:tab w:val="left" w:pos="72"/>
              </w:tabs>
              <w:spacing w:after="0"/>
              <w:rPr>
                <w:sz w:val="18"/>
                <w:szCs w:val="20"/>
              </w:rPr>
            </w:pPr>
            <w:r w:rsidRPr="008F0D75">
              <w:rPr>
                <w:sz w:val="18"/>
              </w:rPr>
              <w:t>Country specific training resources developed and made available in Arabic</w:t>
            </w:r>
          </w:p>
          <w:p w:rsidR="00773EE2" w:rsidRPr="008F0D75" w:rsidRDefault="00773EE2" w:rsidP="00433B49">
            <w:pPr>
              <w:numPr>
                <w:ilvl w:val="0"/>
                <w:numId w:val="18"/>
              </w:numPr>
              <w:tabs>
                <w:tab w:val="left" w:pos="72"/>
              </w:tabs>
              <w:spacing w:after="0"/>
              <w:rPr>
                <w:sz w:val="18"/>
                <w:szCs w:val="20"/>
              </w:rPr>
            </w:pPr>
            <w:r w:rsidRPr="008F0D75">
              <w:rPr>
                <w:sz w:val="18"/>
                <w:szCs w:val="20"/>
              </w:rPr>
              <w:t xml:space="preserve">Baselines and targets &amp; unambiguous indicators are established for assessing progress during capacity building implementation and at completion </w:t>
            </w:r>
          </w:p>
          <w:p w:rsidR="00773EE2" w:rsidRPr="0017268F" w:rsidRDefault="00773EE2" w:rsidP="00433B49">
            <w:pPr>
              <w:pStyle w:val="BodyText"/>
              <w:numPr>
                <w:ilvl w:val="0"/>
                <w:numId w:val="18"/>
              </w:numPr>
              <w:pBdr>
                <w:bottom w:val="none" w:sz="0" w:space="0" w:color="auto"/>
              </w:pBdr>
              <w:tabs>
                <w:tab w:val="left" w:pos="162"/>
              </w:tabs>
              <w:spacing w:after="0"/>
              <w:rPr>
                <w:rFonts w:ascii="Arial" w:hAnsi="Arial"/>
                <w:i w:val="0"/>
                <w:sz w:val="18"/>
                <w:szCs w:val="20"/>
              </w:rPr>
            </w:pPr>
            <w:r>
              <w:rPr>
                <w:rFonts w:ascii="Arial" w:hAnsi="Arial"/>
                <w:i w:val="0"/>
                <w:sz w:val="18"/>
                <w:szCs w:val="20"/>
              </w:rPr>
              <w:t xml:space="preserve">Nb </w:t>
            </w:r>
            <w:r w:rsidRPr="0017268F">
              <w:rPr>
                <w:rFonts w:ascii="Arial" w:hAnsi="Arial"/>
                <w:i w:val="0"/>
                <w:sz w:val="18"/>
                <w:szCs w:val="20"/>
              </w:rPr>
              <w:t>of gov</w:t>
            </w:r>
            <w:r>
              <w:rPr>
                <w:rFonts w:ascii="Arial" w:hAnsi="Arial"/>
                <w:i w:val="0"/>
                <w:sz w:val="18"/>
                <w:szCs w:val="20"/>
              </w:rPr>
              <w:t xml:space="preserve">ernment officials trained </w:t>
            </w:r>
            <w:r w:rsidRPr="0017268F">
              <w:rPr>
                <w:rFonts w:ascii="Arial" w:hAnsi="Arial"/>
                <w:i w:val="0"/>
                <w:sz w:val="18"/>
                <w:szCs w:val="20"/>
              </w:rPr>
              <w:t xml:space="preserve">  </w:t>
            </w:r>
          </w:p>
          <w:p w:rsidR="00773EE2" w:rsidRPr="008F0D75" w:rsidRDefault="00773EE2" w:rsidP="00433B49">
            <w:pPr>
              <w:pStyle w:val="BodyText"/>
              <w:numPr>
                <w:ilvl w:val="0"/>
                <w:numId w:val="18"/>
              </w:numPr>
              <w:pBdr>
                <w:bottom w:val="none" w:sz="0" w:space="0" w:color="auto"/>
              </w:pBdr>
              <w:tabs>
                <w:tab w:val="left" w:pos="162"/>
              </w:tabs>
              <w:spacing w:after="0"/>
              <w:rPr>
                <w:rFonts w:ascii="Arial" w:hAnsi="Arial"/>
                <w:sz w:val="18"/>
                <w:szCs w:val="20"/>
              </w:rPr>
            </w:pPr>
            <w:r w:rsidRPr="0017268F">
              <w:rPr>
                <w:rFonts w:ascii="Arial" w:hAnsi="Arial"/>
                <w:i w:val="0"/>
                <w:sz w:val="18"/>
                <w:szCs w:val="20"/>
              </w:rPr>
              <w:t xml:space="preserve">Nb of </w:t>
            </w:r>
            <w:r>
              <w:rPr>
                <w:rFonts w:ascii="Arial" w:hAnsi="Arial"/>
                <w:i w:val="0"/>
                <w:sz w:val="18"/>
                <w:szCs w:val="20"/>
              </w:rPr>
              <w:t xml:space="preserve">counterparts </w:t>
            </w:r>
            <w:r w:rsidRPr="0017268F">
              <w:rPr>
                <w:rFonts w:ascii="Arial" w:hAnsi="Arial"/>
                <w:i w:val="0"/>
                <w:sz w:val="18"/>
                <w:szCs w:val="20"/>
              </w:rPr>
              <w:t>staff trained</w:t>
            </w:r>
          </w:p>
          <w:p w:rsidR="00773EE2" w:rsidRPr="008F0D75" w:rsidRDefault="00773EE2" w:rsidP="00433B49">
            <w:pPr>
              <w:pStyle w:val="BodyText"/>
              <w:numPr>
                <w:ilvl w:val="0"/>
                <w:numId w:val="18"/>
              </w:numPr>
              <w:pBdr>
                <w:bottom w:val="none" w:sz="0" w:space="0" w:color="auto"/>
              </w:pBdr>
              <w:tabs>
                <w:tab w:val="left" w:pos="162"/>
              </w:tabs>
              <w:spacing w:after="0"/>
              <w:rPr>
                <w:rFonts w:ascii="Arial" w:hAnsi="Arial"/>
                <w:sz w:val="18"/>
                <w:szCs w:val="20"/>
              </w:rPr>
            </w:pPr>
            <w:r>
              <w:rPr>
                <w:rFonts w:ascii="Arial" w:hAnsi="Arial"/>
                <w:i w:val="0"/>
                <w:sz w:val="18"/>
                <w:szCs w:val="20"/>
              </w:rPr>
              <w:t>Type of sectors benefiting from specialized expertise</w:t>
            </w:r>
          </w:p>
          <w:p w:rsidR="00773EE2" w:rsidRPr="008F0D75" w:rsidRDefault="00773EE2" w:rsidP="00433B49">
            <w:pPr>
              <w:pStyle w:val="BodyText"/>
              <w:numPr>
                <w:ilvl w:val="0"/>
                <w:numId w:val="18"/>
              </w:numPr>
              <w:pBdr>
                <w:bottom w:val="none" w:sz="0" w:space="0" w:color="auto"/>
              </w:pBdr>
              <w:tabs>
                <w:tab w:val="left" w:pos="162"/>
              </w:tabs>
              <w:spacing w:after="0"/>
              <w:rPr>
                <w:rFonts w:ascii="Arial" w:hAnsi="Arial"/>
                <w:sz w:val="18"/>
                <w:szCs w:val="20"/>
              </w:rPr>
            </w:pPr>
            <w:r>
              <w:rPr>
                <w:rFonts w:ascii="Arial" w:hAnsi="Arial"/>
                <w:i w:val="0"/>
                <w:sz w:val="18"/>
                <w:szCs w:val="20"/>
              </w:rPr>
              <w:t>Type of studies/plans carried out</w:t>
            </w:r>
          </w:p>
          <w:p w:rsidR="00773EE2" w:rsidRPr="008D5069" w:rsidRDefault="00773EE2" w:rsidP="00433B49">
            <w:pPr>
              <w:numPr>
                <w:ilvl w:val="0"/>
                <w:numId w:val="18"/>
              </w:numPr>
              <w:tabs>
                <w:tab w:val="left" w:pos="72"/>
              </w:tabs>
              <w:spacing w:after="0"/>
              <w:rPr>
                <w:sz w:val="18"/>
                <w:szCs w:val="20"/>
              </w:rPr>
            </w:pPr>
            <w:r>
              <w:rPr>
                <w:sz w:val="18"/>
                <w:szCs w:val="20"/>
              </w:rPr>
              <w:t>Nb of experts made available (days per year per sector per activity</w:t>
            </w:r>
            <w:r w:rsidR="008D5069">
              <w:rPr>
                <w:sz w:val="18"/>
                <w:szCs w:val="20"/>
              </w:rPr>
              <w:t>)</w:t>
            </w:r>
          </w:p>
        </w:tc>
        <w:tc>
          <w:tcPr>
            <w:tcW w:w="1667" w:type="pct"/>
            <w:shd w:val="clear" w:color="auto" w:fill="FFFF99"/>
          </w:tcPr>
          <w:p w:rsidR="00773EE2" w:rsidRDefault="00773EE2" w:rsidP="00433B49">
            <w:pPr>
              <w:spacing w:after="0"/>
              <w:rPr>
                <w:b/>
                <w:sz w:val="18"/>
                <w:szCs w:val="20"/>
              </w:rPr>
            </w:pPr>
            <w:r w:rsidRPr="006372D6">
              <w:rPr>
                <w:b/>
                <w:sz w:val="18"/>
                <w:szCs w:val="20"/>
              </w:rPr>
              <w:t>Annual targets:</w:t>
            </w:r>
          </w:p>
          <w:p w:rsidR="00773EE2" w:rsidRPr="006372D6" w:rsidRDefault="00773EE2" w:rsidP="00433B49">
            <w:pPr>
              <w:spacing w:after="0"/>
              <w:rPr>
                <w:b/>
                <w:sz w:val="18"/>
                <w:szCs w:val="20"/>
              </w:rPr>
            </w:pPr>
          </w:p>
          <w:p w:rsidR="00773EE2" w:rsidRPr="00CE308E" w:rsidRDefault="00773EE2" w:rsidP="00433B49">
            <w:pPr>
              <w:pStyle w:val="BodyText"/>
              <w:tabs>
                <w:tab w:val="left" w:pos="162"/>
              </w:tabs>
              <w:spacing w:after="0"/>
              <w:rPr>
                <w:rFonts w:ascii="Arial" w:hAnsi="Arial"/>
                <w:b/>
                <w:sz w:val="18"/>
                <w:szCs w:val="20"/>
              </w:rPr>
            </w:pPr>
            <w:r w:rsidRPr="00CE308E">
              <w:rPr>
                <w:rFonts w:ascii="Arial" w:hAnsi="Arial"/>
                <w:b/>
                <w:sz w:val="18"/>
                <w:szCs w:val="20"/>
              </w:rPr>
              <w:t xml:space="preserve">Targets 2010: </w:t>
            </w:r>
          </w:p>
          <w:p w:rsidR="00773EE2" w:rsidRDefault="00773EE2" w:rsidP="00433B49">
            <w:pPr>
              <w:numPr>
                <w:ilvl w:val="0"/>
                <w:numId w:val="21"/>
              </w:numPr>
              <w:tabs>
                <w:tab w:val="left" w:pos="72"/>
              </w:tabs>
              <w:spacing w:after="0"/>
              <w:rPr>
                <w:sz w:val="18"/>
                <w:szCs w:val="20"/>
              </w:rPr>
            </w:pPr>
            <w:r>
              <w:rPr>
                <w:sz w:val="18"/>
                <w:szCs w:val="20"/>
              </w:rPr>
              <w:t xml:space="preserve">Planning and identification of areas for capacity strengthening </w:t>
            </w:r>
          </w:p>
          <w:p w:rsidR="00773EE2" w:rsidRDefault="00773EE2" w:rsidP="00433B49">
            <w:pPr>
              <w:numPr>
                <w:ilvl w:val="0"/>
                <w:numId w:val="21"/>
              </w:numPr>
              <w:tabs>
                <w:tab w:val="left" w:pos="72"/>
              </w:tabs>
              <w:spacing w:after="0"/>
              <w:rPr>
                <w:sz w:val="18"/>
                <w:szCs w:val="20"/>
              </w:rPr>
            </w:pPr>
            <w:r>
              <w:rPr>
                <w:sz w:val="18"/>
                <w:szCs w:val="20"/>
              </w:rPr>
              <w:t>Quick and effective process of recruitment of experts on demand-basis</w:t>
            </w:r>
          </w:p>
          <w:p w:rsidR="00773EE2" w:rsidRDefault="00773EE2" w:rsidP="00433B49">
            <w:pPr>
              <w:numPr>
                <w:ilvl w:val="0"/>
                <w:numId w:val="21"/>
              </w:numPr>
              <w:tabs>
                <w:tab w:val="left" w:pos="72"/>
              </w:tabs>
              <w:spacing w:after="0"/>
              <w:rPr>
                <w:sz w:val="18"/>
                <w:szCs w:val="20"/>
              </w:rPr>
            </w:pPr>
            <w:r>
              <w:rPr>
                <w:sz w:val="18"/>
                <w:szCs w:val="20"/>
              </w:rPr>
              <w:t xml:space="preserve">On time deployment of experts  </w:t>
            </w:r>
          </w:p>
          <w:p w:rsidR="00773EE2" w:rsidRPr="00CE308E" w:rsidRDefault="00773EE2" w:rsidP="00433B49">
            <w:pPr>
              <w:numPr>
                <w:ilvl w:val="0"/>
                <w:numId w:val="21"/>
              </w:numPr>
              <w:tabs>
                <w:tab w:val="left" w:pos="72"/>
              </w:tabs>
              <w:spacing w:after="0"/>
              <w:rPr>
                <w:sz w:val="18"/>
                <w:szCs w:val="20"/>
              </w:rPr>
            </w:pPr>
            <w:r w:rsidRPr="00CE308E">
              <w:rPr>
                <w:sz w:val="18"/>
                <w:szCs w:val="20"/>
              </w:rPr>
              <w:t xml:space="preserve">100% </w:t>
            </w:r>
            <w:r>
              <w:rPr>
                <w:sz w:val="18"/>
                <w:szCs w:val="20"/>
              </w:rPr>
              <w:t xml:space="preserve">delivery of experts required </w:t>
            </w:r>
          </w:p>
          <w:p w:rsidR="00773EE2" w:rsidRPr="00CE308E" w:rsidRDefault="00773EE2" w:rsidP="00433B49">
            <w:pPr>
              <w:numPr>
                <w:ilvl w:val="0"/>
                <w:numId w:val="21"/>
              </w:numPr>
              <w:spacing w:after="0"/>
              <w:rPr>
                <w:sz w:val="18"/>
                <w:szCs w:val="20"/>
              </w:rPr>
            </w:pPr>
            <w:r>
              <w:rPr>
                <w:sz w:val="18"/>
                <w:szCs w:val="20"/>
              </w:rPr>
              <w:t>100% reporting on capacity strengthening activities undertaken</w:t>
            </w:r>
          </w:p>
          <w:p w:rsidR="00773EE2" w:rsidRPr="00CE308E" w:rsidRDefault="00773EE2" w:rsidP="00773EE2">
            <w:pPr>
              <w:spacing w:after="0"/>
              <w:rPr>
                <w:sz w:val="18"/>
                <w:szCs w:val="20"/>
              </w:rPr>
            </w:pPr>
          </w:p>
          <w:p w:rsidR="00773EE2" w:rsidRPr="002534FC" w:rsidRDefault="00773EE2" w:rsidP="00433B49">
            <w:pPr>
              <w:tabs>
                <w:tab w:val="left" w:pos="72"/>
              </w:tabs>
              <w:spacing w:after="0"/>
              <w:ind w:left="72"/>
              <w:rPr>
                <w:sz w:val="18"/>
                <w:szCs w:val="20"/>
              </w:rPr>
            </w:pPr>
          </w:p>
        </w:tc>
      </w:tr>
    </w:tbl>
    <w:p w:rsidR="004E5E5B" w:rsidRPr="001849FE" w:rsidRDefault="004E5E5B" w:rsidP="004E5E5B">
      <w:pPr>
        <w:spacing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4"/>
        <w:gridCol w:w="830"/>
        <w:gridCol w:w="831"/>
        <w:gridCol w:w="831"/>
        <w:gridCol w:w="831"/>
        <w:gridCol w:w="2875"/>
        <w:gridCol w:w="1557"/>
        <w:gridCol w:w="2563"/>
        <w:gridCol w:w="1674"/>
      </w:tblGrid>
      <w:tr w:rsidR="00891EEC" w:rsidRPr="006E25E4" w:rsidTr="00891EEC">
        <w:trPr>
          <w:cantSplit/>
          <w:trHeight w:val="195"/>
        </w:trPr>
        <w:tc>
          <w:tcPr>
            <w:tcW w:w="1088" w:type="pct"/>
            <w:vMerge w:val="restart"/>
            <w:shd w:val="clear" w:color="auto" w:fill="FFFF99"/>
          </w:tcPr>
          <w:p w:rsidR="00891EEC" w:rsidRPr="006E25E4" w:rsidRDefault="00891EEC" w:rsidP="004E5E5B">
            <w:pPr>
              <w:spacing w:after="0"/>
              <w:rPr>
                <w:b/>
                <w:bCs/>
                <w:sz w:val="18"/>
              </w:rPr>
            </w:pPr>
            <w:r w:rsidRPr="006E25E4">
              <w:rPr>
                <w:b/>
                <w:bCs/>
                <w:sz w:val="18"/>
              </w:rPr>
              <w:t>PLANNED ACTIVITIES</w:t>
            </w:r>
          </w:p>
          <w:p w:rsidR="00891EEC" w:rsidRPr="006E25E4" w:rsidRDefault="00891EEC" w:rsidP="004E5E5B">
            <w:pPr>
              <w:spacing w:after="0"/>
              <w:rPr>
                <w:bCs/>
                <w:i/>
                <w:sz w:val="18"/>
                <w:szCs w:val="16"/>
              </w:rPr>
            </w:pPr>
            <w:r w:rsidRPr="006E25E4">
              <w:rPr>
                <w:bCs/>
                <w:i/>
                <w:sz w:val="18"/>
                <w:szCs w:val="16"/>
              </w:rPr>
              <w:t>List activity results and associated actions</w:t>
            </w:r>
          </w:p>
        </w:tc>
        <w:tc>
          <w:tcPr>
            <w:tcW w:w="1084" w:type="pct"/>
            <w:gridSpan w:val="4"/>
            <w:shd w:val="clear" w:color="auto" w:fill="FFFF99"/>
            <w:vAlign w:val="center"/>
          </w:tcPr>
          <w:p w:rsidR="00891EEC" w:rsidRPr="006E25E4" w:rsidRDefault="00891EEC" w:rsidP="004E5E5B">
            <w:pPr>
              <w:spacing w:after="0"/>
              <w:rPr>
                <w:b/>
                <w:bCs/>
                <w:sz w:val="18"/>
              </w:rPr>
            </w:pPr>
            <w:r w:rsidRPr="006E25E4">
              <w:rPr>
                <w:b/>
                <w:bCs/>
                <w:sz w:val="18"/>
              </w:rPr>
              <w:t>TIMEFRAME</w:t>
            </w:r>
          </w:p>
        </w:tc>
        <w:tc>
          <w:tcPr>
            <w:tcW w:w="938" w:type="pct"/>
            <w:vMerge w:val="restart"/>
            <w:shd w:val="clear" w:color="auto" w:fill="FFFF99"/>
            <w:vAlign w:val="center"/>
          </w:tcPr>
          <w:p w:rsidR="00891EEC" w:rsidRPr="006E25E4" w:rsidRDefault="00891EEC" w:rsidP="004E5E5B">
            <w:pPr>
              <w:spacing w:after="0"/>
              <w:rPr>
                <w:b/>
                <w:bCs/>
                <w:sz w:val="18"/>
              </w:rPr>
            </w:pPr>
            <w:r w:rsidRPr="006E25E4">
              <w:rPr>
                <w:b/>
                <w:bCs/>
                <w:sz w:val="18"/>
              </w:rPr>
              <w:t>RESPONSIBLE PARTY</w:t>
            </w:r>
          </w:p>
        </w:tc>
        <w:tc>
          <w:tcPr>
            <w:tcW w:w="1890" w:type="pct"/>
            <w:gridSpan w:val="3"/>
            <w:shd w:val="clear" w:color="auto" w:fill="FFFF99"/>
            <w:vAlign w:val="center"/>
          </w:tcPr>
          <w:p w:rsidR="00891EEC" w:rsidRPr="006E25E4" w:rsidRDefault="00891EEC" w:rsidP="004E5E5B">
            <w:pPr>
              <w:spacing w:after="0"/>
              <w:rPr>
                <w:b/>
                <w:bCs/>
                <w:sz w:val="18"/>
              </w:rPr>
            </w:pPr>
            <w:r w:rsidRPr="006E25E4">
              <w:rPr>
                <w:b/>
                <w:bCs/>
                <w:sz w:val="18"/>
              </w:rPr>
              <w:t>PLANNED BUDGET</w:t>
            </w:r>
          </w:p>
        </w:tc>
      </w:tr>
      <w:tr w:rsidR="00891EEC" w:rsidRPr="006E25E4" w:rsidTr="004C75EF">
        <w:trPr>
          <w:cantSplit/>
          <w:trHeight w:val="467"/>
        </w:trPr>
        <w:tc>
          <w:tcPr>
            <w:tcW w:w="1088" w:type="pct"/>
            <w:vMerge/>
            <w:tcBorders>
              <w:bottom w:val="single" w:sz="4" w:space="0" w:color="auto"/>
            </w:tcBorders>
            <w:shd w:val="clear" w:color="auto" w:fill="CCCCCC"/>
            <w:vAlign w:val="center"/>
          </w:tcPr>
          <w:p w:rsidR="00891EEC" w:rsidRPr="006E25E4" w:rsidRDefault="00891EEC" w:rsidP="004E5E5B">
            <w:pPr>
              <w:spacing w:after="0"/>
              <w:rPr>
                <w:sz w:val="18"/>
              </w:rPr>
            </w:pPr>
          </w:p>
        </w:tc>
        <w:tc>
          <w:tcPr>
            <w:tcW w:w="271" w:type="pct"/>
            <w:tcBorders>
              <w:bottom w:val="single" w:sz="4" w:space="0" w:color="auto"/>
            </w:tcBorders>
            <w:shd w:val="clear" w:color="auto" w:fill="FFFF99"/>
            <w:vAlign w:val="center"/>
          </w:tcPr>
          <w:p w:rsidR="00891EEC" w:rsidRPr="006E25E4" w:rsidRDefault="00891EEC" w:rsidP="004E5E5B">
            <w:pPr>
              <w:spacing w:after="0"/>
              <w:rPr>
                <w:sz w:val="18"/>
              </w:rPr>
            </w:pPr>
            <w:r w:rsidRPr="006E25E4">
              <w:rPr>
                <w:sz w:val="18"/>
              </w:rPr>
              <w:t>Q1</w:t>
            </w:r>
          </w:p>
        </w:tc>
        <w:tc>
          <w:tcPr>
            <w:tcW w:w="271" w:type="pct"/>
            <w:tcBorders>
              <w:bottom w:val="single" w:sz="4" w:space="0" w:color="auto"/>
            </w:tcBorders>
            <w:shd w:val="clear" w:color="auto" w:fill="FFFF99"/>
            <w:vAlign w:val="center"/>
          </w:tcPr>
          <w:p w:rsidR="00891EEC" w:rsidRPr="006E25E4" w:rsidRDefault="00891EEC" w:rsidP="004E5E5B">
            <w:pPr>
              <w:spacing w:after="0"/>
              <w:rPr>
                <w:sz w:val="18"/>
              </w:rPr>
            </w:pPr>
            <w:r w:rsidRPr="006E25E4">
              <w:rPr>
                <w:sz w:val="18"/>
              </w:rPr>
              <w:t>Q2</w:t>
            </w:r>
          </w:p>
        </w:tc>
        <w:tc>
          <w:tcPr>
            <w:tcW w:w="271" w:type="pct"/>
            <w:tcBorders>
              <w:bottom w:val="single" w:sz="4" w:space="0" w:color="auto"/>
            </w:tcBorders>
            <w:shd w:val="clear" w:color="auto" w:fill="FFFF99"/>
            <w:vAlign w:val="center"/>
          </w:tcPr>
          <w:p w:rsidR="00891EEC" w:rsidRPr="006E25E4" w:rsidRDefault="00891EEC" w:rsidP="004E5E5B">
            <w:pPr>
              <w:spacing w:after="0"/>
              <w:rPr>
                <w:sz w:val="18"/>
              </w:rPr>
            </w:pPr>
            <w:r w:rsidRPr="006E25E4">
              <w:rPr>
                <w:sz w:val="18"/>
              </w:rPr>
              <w:t>Q3</w:t>
            </w:r>
          </w:p>
        </w:tc>
        <w:tc>
          <w:tcPr>
            <w:tcW w:w="271" w:type="pct"/>
            <w:tcBorders>
              <w:bottom w:val="single" w:sz="4" w:space="0" w:color="auto"/>
            </w:tcBorders>
            <w:shd w:val="clear" w:color="auto" w:fill="FFFF99"/>
            <w:vAlign w:val="center"/>
          </w:tcPr>
          <w:p w:rsidR="00891EEC" w:rsidRPr="006E25E4" w:rsidRDefault="00891EEC" w:rsidP="004E5E5B">
            <w:pPr>
              <w:spacing w:after="0"/>
              <w:rPr>
                <w:sz w:val="18"/>
              </w:rPr>
            </w:pPr>
            <w:r w:rsidRPr="006E25E4">
              <w:rPr>
                <w:sz w:val="18"/>
              </w:rPr>
              <w:t>Q4</w:t>
            </w:r>
          </w:p>
        </w:tc>
        <w:tc>
          <w:tcPr>
            <w:tcW w:w="938" w:type="pct"/>
            <w:vMerge/>
            <w:shd w:val="clear" w:color="auto" w:fill="FFFF99"/>
            <w:vAlign w:val="center"/>
          </w:tcPr>
          <w:p w:rsidR="00891EEC" w:rsidRPr="006E25E4" w:rsidRDefault="00891EEC" w:rsidP="004E5E5B">
            <w:pPr>
              <w:spacing w:after="0"/>
              <w:rPr>
                <w:sz w:val="18"/>
              </w:rPr>
            </w:pPr>
          </w:p>
        </w:tc>
        <w:tc>
          <w:tcPr>
            <w:tcW w:w="508" w:type="pct"/>
            <w:shd w:val="clear" w:color="auto" w:fill="FFFF99"/>
            <w:vAlign w:val="center"/>
          </w:tcPr>
          <w:p w:rsidR="00891EEC" w:rsidRPr="006E25E4" w:rsidRDefault="00891EEC" w:rsidP="004E5E5B">
            <w:pPr>
              <w:spacing w:after="0"/>
              <w:rPr>
                <w:sz w:val="18"/>
              </w:rPr>
            </w:pPr>
            <w:r w:rsidRPr="006E25E4">
              <w:rPr>
                <w:sz w:val="18"/>
              </w:rPr>
              <w:t>Funding Source</w:t>
            </w:r>
          </w:p>
        </w:tc>
        <w:tc>
          <w:tcPr>
            <w:tcW w:w="836" w:type="pct"/>
            <w:shd w:val="clear" w:color="auto" w:fill="FFFF99"/>
            <w:vAlign w:val="center"/>
          </w:tcPr>
          <w:p w:rsidR="00891EEC" w:rsidRPr="006E25E4" w:rsidRDefault="00891EEC" w:rsidP="004E5E5B">
            <w:pPr>
              <w:spacing w:after="0"/>
              <w:rPr>
                <w:sz w:val="18"/>
              </w:rPr>
            </w:pPr>
            <w:r w:rsidRPr="006E25E4">
              <w:rPr>
                <w:sz w:val="18"/>
              </w:rPr>
              <w:t>Budget Description</w:t>
            </w:r>
          </w:p>
        </w:tc>
        <w:tc>
          <w:tcPr>
            <w:tcW w:w="546" w:type="pct"/>
            <w:shd w:val="clear" w:color="auto" w:fill="FFFF99"/>
            <w:vAlign w:val="center"/>
          </w:tcPr>
          <w:p w:rsidR="00891EEC" w:rsidRPr="006E25E4" w:rsidRDefault="00891EEC" w:rsidP="004E5E5B">
            <w:pPr>
              <w:spacing w:after="0"/>
              <w:rPr>
                <w:sz w:val="18"/>
              </w:rPr>
            </w:pPr>
            <w:r w:rsidRPr="006E25E4">
              <w:rPr>
                <w:sz w:val="18"/>
              </w:rPr>
              <w:t>Amount</w:t>
            </w:r>
          </w:p>
        </w:tc>
      </w:tr>
      <w:tr w:rsidR="00C766DE" w:rsidRPr="006E25E4" w:rsidTr="00433B49">
        <w:trPr>
          <w:cantSplit/>
          <w:trHeight w:val="135"/>
        </w:trPr>
        <w:tc>
          <w:tcPr>
            <w:tcW w:w="1088" w:type="pct"/>
            <w:vAlign w:val="bottom"/>
          </w:tcPr>
          <w:p w:rsidR="00BA6790" w:rsidRDefault="00C766DE" w:rsidP="00BA6790">
            <w:pPr>
              <w:tabs>
                <w:tab w:val="left" w:pos="248"/>
              </w:tabs>
              <w:spacing w:after="0"/>
              <w:rPr>
                <w:b/>
                <w:bCs/>
                <w:iCs/>
                <w:sz w:val="18"/>
                <w:szCs w:val="18"/>
              </w:rPr>
            </w:pPr>
            <w:r w:rsidRPr="00C766DE">
              <w:rPr>
                <w:b/>
                <w:bCs/>
                <w:iCs/>
                <w:sz w:val="18"/>
                <w:szCs w:val="18"/>
              </w:rPr>
              <w:t>Activity 1</w:t>
            </w:r>
            <w:r w:rsidR="00BA6790">
              <w:rPr>
                <w:b/>
                <w:bCs/>
                <w:iCs/>
                <w:sz w:val="18"/>
                <w:szCs w:val="18"/>
              </w:rPr>
              <w:t>.1</w:t>
            </w:r>
            <w:r w:rsidRPr="00C766DE">
              <w:rPr>
                <w:b/>
                <w:bCs/>
                <w:iCs/>
                <w:sz w:val="18"/>
                <w:szCs w:val="18"/>
              </w:rPr>
              <w:t xml:space="preserve"> – </w:t>
            </w:r>
            <w:r w:rsidR="00BA6790" w:rsidRPr="00C766DE">
              <w:rPr>
                <w:b/>
                <w:bCs/>
                <w:iCs/>
                <w:sz w:val="18"/>
                <w:szCs w:val="18"/>
              </w:rPr>
              <w:t>Rapid deployment of experts</w:t>
            </w:r>
          </w:p>
          <w:p w:rsidR="00BA6790" w:rsidRPr="00AD1471" w:rsidRDefault="00BA6790" w:rsidP="00BA6790">
            <w:pPr>
              <w:numPr>
                <w:ilvl w:val="0"/>
                <w:numId w:val="26"/>
              </w:numPr>
              <w:tabs>
                <w:tab w:val="left" w:pos="248"/>
              </w:tabs>
              <w:spacing w:after="0"/>
              <w:rPr>
                <w:iCs/>
                <w:sz w:val="18"/>
                <w:szCs w:val="18"/>
              </w:rPr>
            </w:pPr>
            <w:r w:rsidRPr="00AD1471">
              <w:rPr>
                <w:sz w:val="18"/>
                <w:szCs w:val="18"/>
              </w:rPr>
              <w:t>Identification of technical assistance opportunities</w:t>
            </w:r>
          </w:p>
          <w:p w:rsidR="00BA6790" w:rsidRPr="00AD1471" w:rsidRDefault="00BA6790" w:rsidP="00BA6790">
            <w:pPr>
              <w:numPr>
                <w:ilvl w:val="0"/>
                <w:numId w:val="26"/>
              </w:numPr>
              <w:tabs>
                <w:tab w:val="left" w:pos="248"/>
              </w:tabs>
              <w:spacing w:after="0"/>
              <w:rPr>
                <w:iCs/>
                <w:sz w:val="18"/>
                <w:szCs w:val="18"/>
              </w:rPr>
            </w:pPr>
            <w:r w:rsidRPr="00AD1471">
              <w:rPr>
                <w:sz w:val="18"/>
                <w:szCs w:val="18"/>
              </w:rPr>
              <w:t xml:space="preserve">Equipment and office space for experts </w:t>
            </w:r>
            <w:r w:rsidR="00EB5F24">
              <w:rPr>
                <w:sz w:val="18"/>
                <w:szCs w:val="18"/>
              </w:rPr>
              <w:t>made available</w:t>
            </w:r>
          </w:p>
          <w:p w:rsidR="00BA6790" w:rsidRPr="00AD1471" w:rsidRDefault="00BA6790" w:rsidP="00BA6790">
            <w:pPr>
              <w:numPr>
                <w:ilvl w:val="0"/>
                <w:numId w:val="26"/>
              </w:numPr>
              <w:tabs>
                <w:tab w:val="left" w:pos="248"/>
              </w:tabs>
              <w:spacing w:after="0"/>
              <w:rPr>
                <w:iCs/>
                <w:sz w:val="18"/>
                <w:szCs w:val="18"/>
              </w:rPr>
            </w:pPr>
            <w:r w:rsidRPr="00AD1471">
              <w:rPr>
                <w:sz w:val="18"/>
                <w:szCs w:val="18"/>
              </w:rPr>
              <w:t xml:space="preserve">International consultancy missions </w:t>
            </w:r>
          </w:p>
          <w:p w:rsidR="00BA6790" w:rsidRPr="00AD1471" w:rsidRDefault="00BA6790" w:rsidP="00BA6790">
            <w:pPr>
              <w:numPr>
                <w:ilvl w:val="0"/>
                <w:numId w:val="26"/>
              </w:numPr>
              <w:tabs>
                <w:tab w:val="left" w:pos="248"/>
              </w:tabs>
              <w:spacing w:after="0"/>
              <w:rPr>
                <w:iCs/>
                <w:sz w:val="18"/>
                <w:szCs w:val="18"/>
              </w:rPr>
            </w:pPr>
            <w:r w:rsidRPr="00AD1471">
              <w:rPr>
                <w:sz w:val="18"/>
                <w:szCs w:val="18"/>
              </w:rPr>
              <w:t>Detachment from UNDP neighbour offices / recruitment of UN agencies experts</w:t>
            </w:r>
          </w:p>
          <w:p w:rsidR="00BA6790" w:rsidRPr="00AD1471" w:rsidRDefault="00BA6790" w:rsidP="00BA6790">
            <w:pPr>
              <w:numPr>
                <w:ilvl w:val="0"/>
                <w:numId w:val="26"/>
              </w:numPr>
              <w:tabs>
                <w:tab w:val="left" w:pos="248"/>
              </w:tabs>
              <w:spacing w:after="0"/>
              <w:rPr>
                <w:iCs/>
                <w:sz w:val="18"/>
                <w:szCs w:val="18"/>
              </w:rPr>
            </w:pPr>
            <w:r w:rsidRPr="00AD1471">
              <w:rPr>
                <w:sz w:val="18"/>
                <w:szCs w:val="18"/>
              </w:rPr>
              <w:t xml:space="preserve">Adaptation of trainings and materials to Libyan context </w:t>
            </w:r>
          </w:p>
          <w:p w:rsidR="00BA6790" w:rsidRPr="00AD1471" w:rsidRDefault="00BA6790" w:rsidP="00BA6790">
            <w:pPr>
              <w:numPr>
                <w:ilvl w:val="0"/>
                <w:numId w:val="26"/>
              </w:numPr>
              <w:tabs>
                <w:tab w:val="left" w:pos="248"/>
              </w:tabs>
              <w:spacing w:after="0"/>
              <w:rPr>
                <w:iCs/>
                <w:sz w:val="18"/>
                <w:szCs w:val="18"/>
              </w:rPr>
            </w:pPr>
            <w:r w:rsidRPr="00AD1471">
              <w:rPr>
                <w:sz w:val="18"/>
                <w:szCs w:val="18"/>
              </w:rPr>
              <w:t>Trainings/workshops carried out</w:t>
            </w:r>
          </w:p>
          <w:p w:rsidR="00C766DE" w:rsidRDefault="00BA6790" w:rsidP="009650DE">
            <w:pPr>
              <w:tabs>
                <w:tab w:val="left" w:pos="248"/>
              </w:tabs>
              <w:spacing w:after="0"/>
              <w:rPr>
                <w:bCs/>
                <w:iCs/>
                <w:sz w:val="18"/>
                <w:szCs w:val="18"/>
              </w:rPr>
            </w:pPr>
            <w:r w:rsidRPr="00AD1471">
              <w:rPr>
                <w:sz w:val="18"/>
                <w:szCs w:val="18"/>
              </w:rPr>
              <w:t>Additional Human Resources (HR) capacity made available</w:t>
            </w:r>
          </w:p>
          <w:p w:rsidR="009650DE" w:rsidRPr="009650DE" w:rsidRDefault="009650DE" w:rsidP="009650DE">
            <w:pPr>
              <w:tabs>
                <w:tab w:val="left" w:pos="248"/>
              </w:tabs>
              <w:spacing w:after="0"/>
              <w:rPr>
                <w:bCs/>
                <w:iCs/>
                <w:sz w:val="18"/>
                <w:szCs w:val="18"/>
              </w:rPr>
            </w:pPr>
          </w:p>
        </w:tc>
        <w:tc>
          <w:tcPr>
            <w:tcW w:w="271" w:type="pct"/>
            <w:vAlign w:val="center"/>
          </w:tcPr>
          <w:p w:rsidR="00C766DE" w:rsidRPr="006E25E4" w:rsidRDefault="00C766DE" w:rsidP="004E5E5B">
            <w:pPr>
              <w:spacing w:after="0"/>
              <w:rPr>
                <w:sz w:val="18"/>
              </w:rPr>
            </w:pPr>
          </w:p>
        </w:tc>
        <w:tc>
          <w:tcPr>
            <w:tcW w:w="271" w:type="pct"/>
            <w:vAlign w:val="center"/>
          </w:tcPr>
          <w:p w:rsidR="00C766DE" w:rsidRPr="006E25E4" w:rsidRDefault="00C766DE" w:rsidP="004E5E5B">
            <w:pPr>
              <w:spacing w:after="0"/>
              <w:rPr>
                <w:sz w:val="18"/>
              </w:rPr>
            </w:pPr>
            <w:r>
              <w:rPr>
                <w:sz w:val="18"/>
              </w:rPr>
              <w:t>X</w:t>
            </w:r>
          </w:p>
        </w:tc>
        <w:tc>
          <w:tcPr>
            <w:tcW w:w="271" w:type="pct"/>
            <w:vAlign w:val="center"/>
          </w:tcPr>
          <w:p w:rsidR="00C766DE" w:rsidRPr="006E25E4" w:rsidRDefault="00C766DE" w:rsidP="004E5E5B">
            <w:pPr>
              <w:spacing w:after="0"/>
              <w:rPr>
                <w:sz w:val="18"/>
              </w:rPr>
            </w:pPr>
            <w:r>
              <w:rPr>
                <w:sz w:val="18"/>
              </w:rPr>
              <w:t>X</w:t>
            </w:r>
          </w:p>
        </w:tc>
        <w:tc>
          <w:tcPr>
            <w:tcW w:w="271" w:type="pct"/>
            <w:vAlign w:val="center"/>
          </w:tcPr>
          <w:p w:rsidR="00C766DE" w:rsidRPr="006E25E4" w:rsidRDefault="00C766DE" w:rsidP="004E5E5B">
            <w:pPr>
              <w:spacing w:after="0"/>
              <w:rPr>
                <w:sz w:val="18"/>
              </w:rPr>
            </w:pPr>
            <w:r>
              <w:rPr>
                <w:sz w:val="18"/>
              </w:rPr>
              <w:t>X</w:t>
            </w:r>
          </w:p>
        </w:tc>
        <w:tc>
          <w:tcPr>
            <w:tcW w:w="938" w:type="pct"/>
          </w:tcPr>
          <w:p w:rsidR="00BA6790" w:rsidRDefault="00C766DE" w:rsidP="00BA6790">
            <w:pPr>
              <w:pStyle w:val="Header"/>
              <w:spacing w:after="0"/>
              <w:rPr>
                <w:i/>
                <w:sz w:val="18"/>
                <w:szCs w:val="20"/>
              </w:rPr>
            </w:pPr>
            <w:r>
              <w:rPr>
                <w:i/>
                <w:sz w:val="18"/>
                <w:szCs w:val="20"/>
              </w:rPr>
              <w:t xml:space="preserve">Government of Libya/ </w:t>
            </w:r>
            <w:r w:rsidR="00BA6790">
              <w:rPr>
                <w:i/>
                <w:sz w:val="18"/>
                <w:szCs w:val="20"/>
              </w:rPr>
              <w:t>UNDP programme officer and DRR</w:t>
            </w:r>
          </w:p>
          <w:p w:rsidR="00C766DE" w:rsidRPr="006372D6" w:rsidRDefault="00C766DE" w:rsidP="00433B49">
            <w:pPr>
              <w:pStyle w:val="Header"/>
              <w:spacing w:after="0"/>
              <w:rPr>
                <w:i/>
                <w:sz w:val="18"/>
                <w:szCs w:val="20"/>
              </w:rPr>
            </w:pPr>
          </w:p>
        </w:tc>
        <w:tc>
          <w:tcPr>
            <w:tcW w:w="508" w:type="pct"/>
          </w:tcPr>
          <w:p w:rsidR="00C766DE" w:rsidRDefault="00773EE2" w:rsidP="00433B49">
            <w:pPr>
              <w:spacing w:after="0"/>
              <w:rPr>
                <w:i/>
                <w:sz w:val="18"/>
                <w:szCs w:val="20"/>
              </w:rPr>
            </w:pPr>
            <w:r>
              <w:rPr>
                <w:i/>
                <w:sz w:val="18"/>
                <w:szCs w:val="20"/>
              </w:rPr>
              <w:t>11888</w:t>
            </w:r>
          </w:p>
          <w:p w:rsidR="00773EE2" w:rsidRDefault="00773EE2" w:rsidP="00433B49">
            <w:pPr>
              <w:spacing w:after="0"/>
              <w:rPr>
                <w:i/>
                <w:sz w:val="18"/>
                <w:szCs w:val="20"/>
              </w:rPr>
            </w:pPr>
          </w:p>
          <w:p w:rsidR="00773EE2" w:rsidRDefault="00773EE2" w:rsidP="00433B49">
            <w:pPr>
              <w:spacing w:after="0"/>
              <w:rPr>
                <w:i/>
                <w:sz w:val="18"/>
                <w:szCs w:val="20"/>
              </w:rPr>
            </w:pPr>
          </w:p>
          <w:p w:rsidR="00773EE2" w:rsidRDefault="00773EE2" w:rsidP="00433B49">
            <w:pPr>
              <w:spacing w:after="0"/>
              <w:rPr>
                <w:i/>
                <w:sz w:val="18"/>
                <w:szCs w:val="20"/>
              </w:rPr>
            </w:pPr>
          </w:p>
          <w:p w:rsidR="00773EE2" w:rsidRDefault="00773EE2" w:rsidP="00433B49">
            <w:pPr>
              <w:spacing w:after="0"/>
              <w:rPr>
                <w:i/>
                <w:sz w:val="18"/>
                <w:szCs w:val="20"/>
              </w:rPr>
            </w:pPr>
          </w:p>
          <w:p w:rsidR="00773EE2" w:rsidRPr="006372D6" w:rsidRDefault="00773EE2" w:rsidP="00433B49">
            <w:pPr>
              <w:spacing w:after="0"/>
              <w:rPr>
                <w:i/>
                <w:sz w:val="18"/>
                <w:szCs w:val="20"/>
              </w:rPr>
            </w:pPr>
          </w:p>
        </w:tc>
        <w:tc>
          <w:tcPr>
            <w:tcW w:w="836" w:type="pct"/>
          </w:tcPr>
          <w:p w:rsidR="00C766DE" w:rsidRDefault="00C766DE" w:rsidP="00D84F25">
            <w:pPr>
              <w:spacing w:after="0"/>
              <w:jc w:val="left"/>
              <w:rPr>
                <w:sz w:val="18"/>
              </w:rPr>
            </w:pPr>
            <w:r>
              <w:rPr>
                <w:sz w:val="18"/>
              </w:rPr>
              <w:t xml:space="preserve">Incentive scheme 71300 </w:t>
            </w:r>
          </w:p>
          <w:p w:rsidR="00C766DE" w:rsidRDefault="00C766DE" w:rsidP="00D84F25">
            <w:pPr>
              <w:spacing w:after="0"/>
              <w:jc w:val="left"/>
              <w:rPr>
                <w:sz w:val="18"/>
              </w:rPr>
            </w:pPr>
            <w:r>
              <w:rPr>
                <w:sz w:val="18"/>
              </w:rPr>
              <w:t>Workshop expenses 72700</w:t>
            </w:r>
          </w:p>
          <w:p w:rsidR="00C766DE" w:rsidRDefault="00C766DE" w:rsidP="00D84F25">
            <w:pPr>
              <w:spacing w:after="0"/>
              <w:jc w:val="left"/>
              <w:rPr>
                <w:sz w:val="18"/>
              </w:rPr>
            </w:pPr>
            <w:r>
              <w:rPr>
                <w:sz w:val="18"/>
              </w:rPr>
              <w:t>Miscellaneous 74500</w:t>
            </w:r>
          </w:p>
          <w:p w:rsidR="00D84DAB" w:rsidRDefault="00D84DAB" w:rsidP="00D84DAB">
            <w:pPr>
              <w:spacing w:after="0"/>
              <w:jc w:val="left"/>
              <w:rPr>
                <w:sz w:val="18"/>
              </w:rPr>
            </w:pPr>
            <w:r>
              <w:rPr>
                <w:sz w:val="18"/>
              </w:rPr>
              <w:t>Travel tickets (intl) 71600</w:t>
            </w:r>
          </w:p>
          <w:p w:rsidR="00D84DAB" w:rsidRDefault="00D84DAB" w:rsidP="00D84DAB">
            <w:pPr>
              <w:spacing w:after="0"/>
              <w:jc w:val="left"/>
              <w:rPr>
                <w:sz w:val="18"/>
              </w:rPr>
            </w:pPr>
            <w:r>
              <w:rPr>
                <w:sz w:val="18"/>
              </w:rPr>
              <w:t>SSA (international) 71200</w:t>
            </w:r>
          </w:p>
          <w:p w:rsidR="00D84DAB" w:rsidRDefault="00D84DAB" w:rsidP="00D84DAB">
            <w:pPr>
              <w:spacing w:after="0"/>
              <w:jc w:val="left"/>
              <w:rPr>
                <w:sz w:val="18"/>
              </w:rPr>
            </w:pPr>
            <w:r>
              <w:rPr>
                <w:sz w:val="18"/>
              </w:rPr>
              <w:t>DSA</w:t>
            </w:r>
          </w:p>
          <w:p w:rsidR="00F05F49" w:rsidRDefault="00F05F49" w:rsidP="00D84DAB">
            <w:pPr>
              <w:spacing w:after="0"/>
              <w:jc w:val="left"/>
              <w:rPr>
                <w:sz w:val="18"/>
              </w:rPr>
            </w:pPr>
          </w:p>
          <w:p w:rsidR="00F05F49" w:rsidRPr="006E25E4" w:rsidRDefault="00F05F49" w:rsidP="00D84DAB">
            <w:pPr>
              <w:spacing w:after="0"/>
              <w:jc w:val="left"/>
              <w:rPr>
                <w:sz w:val="18"/>
              </w:rPr>
            </w:pPr>
          </w:p>
        </w:tc>
        <w:tc>
          <w:tcPr>
            <w:tcW w:w="546" w:type="pct"/>
          </w:tcPr>
          <w:p w:rsidR="00C766DE" w:rsidRDefault="00C766DE" w:rsidP="00D84F25">
            <w:pPr>
              <w:spacing w:after="0"/>
              <w:jc w:val="left"/>
              <w:rPr>
                <w:sz w:val="18"/>
              </w:rPr>
            </w:pPr>
            <w:r>
              <w:rPr>
                <w:sz w:val="18"/>
              </w:rPr>
              <w:t>$ 12,000</w:t>
            </w:r>
          </w:p>
          <w:p w:rsidR="00C766DE" w:rsidRDefault="005654F1" w:rsidP="00D84F25">
            <w:pPr>
              <w:spacing w:after="0"/>
              <w:jc w:val="left"/>
              <w:rPr>
                <w:sz w:val="18"/>
              </w:rPr>
            </w:pPr>
            <w:r>
              <w:rPr>
                <w:sz w:val="18"/>
              </w:rPr>
              <w:t xml:space="preserve">$ </w:t>
            </w:r>
            <w:r w:rsidR="00EB5F24">
              <w:rPr>
                <w:sz w:val="18"/>
              </w:rPr>
              <w:t>7</w:t>
            </w:r>
            <w:r w:rsidR="00BA6790">
              <w:rPr>
                <w:sz w:val="18"/>
              </w:rPr>
              <w:t>,</w:t>
            </w:r>
            <w:r w:rsidR="00EB5F24">
              <w:rPr>
                <w:sz w:val="18"/>
              </w:rPr>
              <w:t>5</w:t>
            </w:r>
            <w:r w:rsidR="00BA6790">
              <w:rPr>
                <w:sz w:val="18"/>
              </w:rPr>
              <w:t>00</w:t>
            </w:r>
          </w:p>
          <w:p w:rsidR="00C766DE" w:rsidRDefault="00BA6790" w:rsidP="00D84F25">
            <w:pPr>
              <w:spacing w:after="0"/>
              <w:jc w:val="left"/>
              <w:rPr>
                <w:sz w:val="18"/>
              </w:rPr>
            </w:pPr>
            <w:r>
              <w:rPr>
                <w:sz w:val="18"/>
              </w:rPr>
              <w:t xml:space="preserve">$ </w:t>
            </w:r>
            <w:r w:rsidR="00EB5F24">
              <w:rPr>
                <w:sz w:val="18"/>
              </w:rPr>
              <w:t>1</w:t>
            </w:r>
            <w:r w:rsidR="00773EE2">
              <w:rPr>
                <w:sz w:val="18"/>
              </w:rPr>
              <w:t>,</w:t>
            </w:r>
            <w:r w:rsidR="00EB5F24">
              <w:rPr>
                <w:sz w:val="18"/>
              </w:rPr>
              <w:t>5</w:t>
            </w:r>
            <w:r w:rsidR="00773EE2">
              <w:rPr>
                <w:sz w:val="18"/>
              </w:rPr>
              <w:t>00</w:t>
            </w:r>
          </w:p>
          <w:p w:rsidR="00D84DAB" w:rsidRDefault="00D84DAB" w:rsidP="00D84DAB">
            <w:pPr>
              <w:spacing w:after="0"/>
              <w:jc w:val="left"/>
              <w:rPr>
                <w:sz w:val="18"/>
              </w:rPr>
            </w:pPr>
            <w:r>
              <w:rPr>
                <w:sz w:val="18"/>
              </w:rPr>
              <w:t xml:space="preserve">$ </w:t>
            </w:r>
            <w:r w:rsidR="00A85D77">
              <w:rPr>
                <w:sz w:val="18"/>
              </w:rPr>
              <w:t>20</w:t>
            </w:r>
            <w:r>
              <w:rPr>
                <w:sz w:val="18"/>
              </w:rPr>
              <w:t>,000</w:t>
            </w:r>
          </w:p>
          <w:p w:rsidR="00D84DAB" w:rsidRDefault="00A85D77" w:rsidP="00D84DAB">
            <w:pPr>
              <w:spacing w:after="0"/>
              <w:jc w:val="left"/>
              <w:rPr>
                <w:sz w:val="18"/>
              </w:rPr>
            </w:pPr>
            <w:r>
              <w:rPr>
                <w:sz w:val="18"/>
              </w:rPr>
              <w:t>$ 18</w:t>
            </w:r>
            <w:r w:rsidR="00EB5F24">
              <w:rPr>
                <w:sz w:val="18"/>
              </w:rPr>
              <w:t>0</w:t>
            </w:r>
            <w:r w:rsidR="00D84DAB">
              <w:rPr>
                <w:sz w:val="18"/>
              </w:rPr>
              <w:t>,000</w:t>
            </w:r>
          </w:p>
          <w:p w:rsidR="00D84DAB" w:rsidRPr="006E25E4" w:rsidRDefault="00EB5F24" w:rsidP="00663B60">
            <w:pPr>
              <w:spacing w:after="0"/>
              <w:jc w:val="left"/>
              <w:rPr>
                <w:sz w:val="18"/>
              </w:rPr>
            </w:pPr>
            <w:r>
              <w:rPr>
                <w:sz w:val="18"/>
              </w:rPr>
              <w:t xml:space="preserve">$ </w:t>
            </w:r>
            <w:r w:rsidR="00585617">
              <w:rPr>
                <w:sz w:val="18"/>
              </w:rPr>
              <w:t>3</w:t>
            </w:r>
            <w:r w:rsidR="00663B60">
              <w:rPr>
                <w:sz w:val="18"/>
              </w:rPr>
              <w:t>0</w:t>
            </w:r>
            <w:r w:rsidR="00D84DAB">
              <w:rPr>
                <w:sz w:val="18"/>
              </w:rPr>
              <w:t>,000</w:t>
            </w:r>
          </w:p>
        </w:tc>
      </w:tr>
      <w:tr w:rsidR="00C766DE" w:rsidRPr="006E25E4" w:rsidTr="004C75EF">
        <w:trPr>
          <w:cantSplit/>
          <w:trHeight w:val="90"/>
        </w:trPr>
        <w:tc>
          <w:tcPr>
            <w:tcW w:w="1088" w:type="pct"/>
            <w:tcBorders>
              <w:top w:val="single" w:sz="4" w:space="0" w:color="auto"/>
              <w:bottom w:val="single" w:sz="4" w:space="0" w:color="auto"/>
            </w:tcBorders>
            <w:vAlign w:val="center"/>
          </w:tcPr>
          <w:p w:rsidR="00C766DE" w:rsidRPr="006372D6" w:rsidRDefault="00C766DE" w:rsidP="00891EEC">
            <w:pPr>
              <w:tabs>
                <w:tab w:val="left" w:pos="248"/>
              </w:tabs>
              <w:spacing w:after="0"/>
              <w:rPr>
                <w:b/>
                <w:bCs/>
                <w:iCs/>
                <w:sz w:val="18"/>
                <w:szCs w:val="20"/>
              </w:rPr>
            </w:pPr>
            <w:r>
              <w:rPr>
                <w:b/>
                <w:bCs/>
                <w:iCs/>
                <w:sz w:val="18"/>
                <w:szCs w:val="20"/>
              </w:rPr>
              <w:t>OUTPUT</w:t>
            </w:r>
          </w:p>
        </w:tc>
        <w:tc>
          <w:tcPr>
            <w:tcW w:w="271" w:type="pct"/>
            <w:tcBorders>
              <w:top w:val="single" w:sz="4" w:space="0" w:color="auto"/>
              <w:bottom w:val="single" w:sz="4" w:space="0" w:color="auto"/>
            </w:tcBorders>
            <w:vAlign w:val="center"/>
          </w:tcPr>
          <w:p w:rsidR="00C766DE" w:rsidRPr="006E25E4" w:rsidRDefault="00C766DE" w:rsidP="004E5E5B">
            <w:pPr>
              <w:spacing w:after="0"/>
              <w:rPr>
                <w:sz w:val="18"/>
              </w:rPr>
            </w:pPr>
          </w:p>
        </w:tc>
        <w:tc>
          <w:tcPr>
            <w:tcW w:w="271" w:type="pct"/>
            <w:tcBorders>
              <w:top w:val="single" w:sz="4" w:space="0" w:color="auto"/>
              <w:bottom w:val="single" w:sz="4" w:space="0" w:color="auto"/>
            </w:tcBorders>
            <w:vAlign w:val="center"/>
          </w:tcPr>
          <w:p w:rsidR="00C766DE" w:rsidRPr="006E25E4" w:rsidRDefault="00C766DE" w:rsidP="004E5E5B">
            <w:pPr>
              <w:spacing w:after="0"/>
              <w:rPr>
                <w:sz w:val="18"/>
              </w:rPr>
            </w:pPr>
          </w:p>
        </w:tc>
        <w:tc>
          <w:tcPr>
            <w:tcW w:w="271" w:type="pct"/>
            <w:tcBorders>
              <w:top w:val="single" w:sz="4" w:space="0" w:color="auto"/>
              <w:bottom w:val="single" w:sz="4" w:space="0" w:color="auto"/>
            </w:tcBorders>
            <w:vAlign w:val="center"/>
          </w:tcPr>
          <w:p w:rsidR="00C766DE" w:rsidRDefault="00C766DE" w:rsidP="004E5E5B">
            <w:pPr>
              <w:spacing w:after="0"/>
              <w:rPr>
                <w:sz w:val="18"/>
              </w:rPr>
            </w:pPr>
          </w:p>
        </w:tc>
        <w:tc>
          <w:tcPr>
            <w:tcW w:w="271" w:type="pct"/>
            <w:tcBorders>
              <w:top w:val="single" w:sz="4" w:space="0" w:color="auto"/>
              <w:bottom w:val="single" w:sz="4" w:space="0" w:color="auto"/>
            </w:tcBorders>
            <w:vAlign w:val="center"/>
          </w:tcPr>
          <w:p w:rsidR="00C766DE" w:rsidRPr="006E25E4" w:rsidRDefault="00C766DE" w:rsidP="004E5E5B">
            <w:pPr>
              <w:spacing w:after="0"/>
              <w:rPr>
                <w:sz w:val="18"/>
              </w:rPr>
            </w:pPr>
          </w:p>
        </w:tc>
        <w:tc>
          <w:tcPr>
            <w:tcW w:w="938" w:type="pct"/>
            <w:tcBorders>
              <w:top w:val="single" w:sz="4" w:space="0" w:color="auto"/>
              <w:bottom w:val="single" w:sz="4" w:space="0" w:color="auto"/>
            </w:tcBorders>
            <w:vAlign w:val="center"/>
          </w:tcPr>
          <w:p w:rsidR="00C766DE" w:rsidRPr="006E25E4" w:rsidRDefault="00C766DE" w:rsidP="004E5E5B">
            <w:pPr>
              <w:spacing w:after="0"/>
              <w:rPr>
                <w:sz w:val="18"/>
              </w:rPr>
            </w:pPr>
          </w:p>
        </w:tc>
        <w:tc>
          <w:tcPr>
            <w:tcW w:w="508" w:type="pct"/>
            <w:tcBorders>
              <w:top w:val="single" w:sz="4" w:space="0" w:color="auto"/>
              <w:bottom w:val="single" w:sz="4" w:space="0" w:color="auto"/>
            </w:tcBorders>
            <w:vAlign w:val="center"/>
          </w:tcPr>
          <w:p w:rsidR="00C766DE" w:rsidRPr="006E25E4" w:rsidRDefault="00C766DE" w:rsidP="004E5E5B">
            <w:pPr>
              <w:spacing w:after="0"/>
              <w:rPr>
                <w:sz w:val="18"/>
              </w:rPr>
            </w:pPr>
          </w:p>
        </w:tc>
        <w:tc>
          <w:tcPr>
            <w:tcW w:w="836" w:type="pct"/>
            <w:tcBorders>
              <w:top w:val="single" w:sz="4" w:space="0" w:color="auto"/>
              <w:bottom w:val="single" w:sz="4" w:space="0" w:color="auto"/>
            </w:tcBorders>
          </w:tcPr>
          <w:p w:rsidR="00C766DE" w:rsidRDefault="00C766DE" w:rsidP="00354AA2">
            <w:pPr>
              <w:spacing w:after="0"/>
              <w:jc w:val="left"/>
              <w:rPr>
                <w:sz w:val="18"/>
              </w:rPr>
            </w:pPr>
          </w:p>
        </w:tc>
        <w:tc>
          <w:tcPr>
            <w:tcW w:w="546" w:type="pct"/>
            <w:tcBorders>
              <w:top w:val="single" w:sz="4" w:space="0" w:color="auto"/>
              <w:bottom w:val="single" w:sz="4" w:space="0" w:color="auto"/>
            </w:tcBorders>
          </w:tcPr>
          <w:p w:rsidR="00C766DE" w:rsidRPr="00A9417E" w:rsidRDefault="00C766DE" w:rsidP="00A85D77">
            <w:pPr>
              <w:spacing w:after="0"/>
              <w:jc w:val="left"/>
              <w:rPr>
                <w:b/>
                <w:sz w:val="18"/>
              </w:rPr>
            </w:pPr>
            <w:r w:rsidRPr="00A9417E">
              <w:rPr>
                <w:b/>
                <w:sz w:val="18"/>
              </w:rPr>
              <w:t>$</w:t>
            </w:r>
            <w:r w:rsidR="005654F1">
              <w:rPr>
                <w:b/>
                <w:sz w:val="18"/>
              </w:rPr>
              <w:t xml:space="preserve"> 2</w:t>
            </w:r>
            <w:r w:rsidR="00A85D77">
              <w:rPr>
                <w:b/>
                <w:sz w:val="18"/>
              </w:rPr>
              <w:t>51</w:t>
            </w:r>
            <w:r w:rsidR="00773EE2" w:rsidRPr="00A9417E">
              <w:rPr>
                <w:b/>
                <w:sz w:val="18"/>
              </w:rPr>
              <w:t>,000</w:t>
            </w:r>
          </w:p>
        </w:tc>
      </w:tr>
      <w:tr w:rsidR="00F05F49" w:rsidRPr="006E25E4" w:rsidTr="004C75EF">
        <w:trPr>
          <w:cantSplit/>
          <w:trHeight w:val="90"/>
        </w:trPr>
        <w:tc>
          <w:tcPr>
            <w:tcW w:w="1088" w:type="pct"/>
            <w:tcBorders>
              <w:top w:val="single" w:sz="4" w:space="0" w:color="auto"/>
              <w:bottom w:val="single" w:sz="4" w:space="0" w:color="auto"/>
            </w:tcBorders>
            <w:vAlign w:val="center"/>
          </w:tcPr>
          <w:p w:rsidR="00F05F49" w:rsidRDefault="009E276E" w:rsidP="00891EEC">
            <w:pPr>
              <w:tabs>
                <w:tab w:val="left" w:pos="248"/>
              </w:tabs>
              <w:spacing w:after="0"/>
              <w:rPr>
                <w:b/>
                <w:bCs/>
                <w:iCs/>
                <w:sz w:val="18"/>
                <w:szCs w:val="20"/>
              </w:rPr>
            </w:pPr>
            <w:r>
              <w:rPr>
                <w:b/>
                <w:bCs/>
                <w:iCs/>
                <w:sz w:val="18"/>
                <w:szCs w:val="20"/>
              </w:rPr>
              <w:t>GMS (3</w:t>
            </w:r>
            <w:r w:rsidR="00F05F49">
              <w:rPr>
                <w:b/>
                <w:bCs/>
                <w:iCs/>
                <w:sz w:val="18"/>
                <w:szCs w:val="20"/>
              </w:rPr>
              <w:t xml:space="preserve">%) </w:t>
            </w:r>
          </w:p>
        </w:tc>
        <w:tc>
          <w:tcPr>
            <w:tcW w:w="271" w:type="pct"/>
            <w:tcBorders>
              <w:top w:val="single" w:sz="4" w:space="0" w:color="auto"/>
              <w:bottom w:val="single" w:sz="4" w:space="0" w:color="auto"/>
            </w:tcBorders>
            <w:vAlign w:val="center"/>
          </w:tcPr>
          <w:p w:rsidR="00F05F49" w:rsidRPr="006E25E4" w:rsidRDefault="00F05F49" w:rsidP="004E5E5B">
            <w:pPr>
              <w:spacing w:after="0"/>
              <w:rPr>
                <w:sz w:val="18"/>
              </w:rPr>
            </w:pPr>
          </w:p>
        </w:tc>
        <w:tc>
          <w:tcPr>
            <w:tcW w:w="271" w:type="pct"/>
            <w:tcBorders>
              <w:top w:val="single" w:sz="4" w:space="0" w:color="auto"/>
              <w:bottom w:val="single" w:sz="4" w:space="0" w:color="auto"/>
            </w:tcBorders>
            <w:vAlign w:val="center"/>
          </w:tcPr>
          <w:p w:rsidR="00F05F49" w:rsidRPr="006E25E4" w:rsidRDefault="00F05F49" w:rsidP="004E5E5B">
            <w:pPr>
              <w:spacing w:after="0"/>
              <w:rPr>
                <w:sz w:val="18"/>
              </w:rPr>
            </w:pPr>
          </w:p>
        </w:tc>
        <w:tc>
          <w:tcPr>
            <w:tcW w:w="271" w:type="pct"/>
            <w:tcBorders>
              <w:top w:val="single" w:sz="4" w:space="0" w:color="auto"/>
              <w:bottom w:val="single" w:sz="4" w:space="0" w:color="auto"/>
            </w:tcBorders>
            <w:vAlign w:val="center"/>
          </w:tcPr>
          <w:p w:rsidR="00F05F49" w:rsidRDefault="00F05F49" w:rsidP="004E5E5B">
            <w:pPr>
              <w:spacing w:after="0"/>
              <w:rPr>
                <w:sz w:val="18"/>
              </w:rPr>
            </w:pPr>
          </w:p>
        </w:tc>
        <w:tc>
          <w:tcPr>
            <w:tcW w:w="271" w:type="pct"/>
            <w:tcBorders>
              <w:top w:val="single" w:sz="4" w:space="0" w:color="auto"/>
              <w:bottom w:val="single" w:sz="4" w:space="0" w:color="auto"/>
            </w:tcBorders>
            <w:vAlign w:val="center"/>
          </w:tcPr>
          <w:p w:rsidR="00F05F49" w:rsidRPr="006E25E4" w:rsidRDefault="00F05F49" w:rsidP="004E5E5B">
            <w:pPr>
              <w:spacing w:after="0"/>
              <w:rPr>
                <w:sz w:val="18"/>
              </w:rPr>
            </w:pPr>
          </w:p>
        </w:tc>
        <w:tc>
          <w:tcPr>
            <w:tcW w:w="938" w:type="pct"/>
            <w:tcBorders>
              <w:top w:val="single" w:sz="4" w:space="0" w:color="auto"/>
              <w:bottom w:val="single" w:sz="4" w:space="0" w:color="auto"/>
            </w:tcBorders>
            <w:vAlign w:val="center"/>
          </w:tcPr>
          <w:p w:rsidR="00F05F49" w:rsidRPr="006E25E4" w:rsidRDefault="00F05F49" w:rsidP="004E5E5B">
            <w:pPr>
              <w:spacing w:after="0"/>
              <w:rPr>
                <w:sz w:val="18"/>
              </w:rPr>
            </w:pPr>
          </w:p>
        </w:tc>
        <w:tc>
          <w:tcPr>
            <w:tcW w:w="508" w:type="pct"/>
            <w:tcBorders>
              <w:top w:val="single" w:sz="4" w:space="0" w:color="auto"/>
              <w:bottom w:val="single" w:sz="4" w:space="0" w:color="auto"/>
            </w:tcBorders>
            <w:vAlign w:val="center"/>
          </w:tcPr>
          <w:p w:rsidR="00F05F49" w:rsidRPr="006E25E4" w:rsidRDefault="00F05F49" w:rsidP="004E5E5B">
            <w:pPr>
              <w:spacing w:after="0"/>
              <w:rPr>
                <w:sz w:val="18"/>
              </w:rPr>
            </w:pPr>
          </w:p>
        </w:tc>
        <w:tc>
          <w:tcPr>
            <w:tcW w:w="836" w:type="pct"/>
            <w:tcBorders>
              <w:top w:val="single" w:sz="4" w:space="0" w:color="auto"/>
              <w:bottom w:val="single" w:sz="4" w:space="0" w:color="auto"/>
            </w:tcBorders>
          </w:tcPr>
          <w:p w:rsidR="00F05F49" w:rsidRDefault="00F05F49" w:rsidP="00354AA2">
            <w:pPr>
              <w:spacing w:after="0"/>
              <w:jc w:val="left"/>
              <w:rPr>
                <w:sz w:val="18"/>
              </w:rPr>
            </w:pPr>
          </w:p>
        </w:tc>
        <w:tc>
          <w:tcPr>
            <w:tcW w:w="546" w:type="pct"/>
            <w:tcBorders>
              <w:top w:val="single" w:sz="4" w:space="0" w:color="auto"/>
              <w:bottom w:val="single" w:sz="4" w:space="0" w:color="auto"/>
            </w:tcBorders>
          </w:tcPr>
          <w:p w:rsidR="00F05F49" w:rsidRPr="00A9417E" w:rsidRDefault="00F05F49" w:rsidP="009E276E">
            <w:pPr>
              <w:spacing w:after="0"/>
              <w:jc w:val="left"/>
              <w:rPr>
                <w:b/>
                <w:sz w:val="18"/>
              </w:rPr>
            </w:pPr>
            <w:r>
              <w:rPr>
                <w:b/>
                <w:sz w:val="18"/>
              </w:rPr>
              <w:t xml:space="preserve">$ </w:t>
            </w:r>
            <w:r w:rsidR="009E276E">
              <w:rPr>
                <w:b/>
                <w:sz w:val="18"/>
              </w:rPr>
              <w:t>7,530</w:t>
            </w:r>
          </w:p>
        </w:tc>
      </w:tr>
    </w:tbl>
    <w:p w:rsidR="004C75EF" w:rsidRDefault="004C75EF"/>
    <w:p w:rsidR="00DD5A54" w:rsidRDefault="00DD5A54"/>
    <w:p w:rsidR="00FD46B8" w:rsidRDefault="00FD46B8"/>
    <w:p w:rsidR="00A0510C" w:rsidRDefault="00A051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4"/>
        <w:gridCol w:w="831"/>
        <w:gridCol w:w="831"/>
        <w:gridCol w:w="107"/>
        <w:gridCol w:w="723"/>
        <w:gridCol w:w="831"/>
        <w:gridCol w:w="2875"/>
        <w:gridCol w:w="680"/>
        <w:gridCol w:w="877"/>
        <w:gridCol w:w="2563"/>
        <w:gridCol w:w="1674"/>
      </w:tblGrid>
      <w:tr w:rsidR="004C75EF" w:rsidRPr="006E25E4" w:rsidTr="008D5069">
        <w:trPr>
          <w:trHeight w:val="370"/>
        </w:trPr>
        <w:tc>
          <w:tcPr>
            <w:tcW w:w="5000" w:type="pct"/>
            <w:gridSpan w:val="11"/>
            <w:tcBorders>
              <w:bottom w:val="single" w:sz="4" w:space="0" w:color="auto"/>
            </w:tcBorders>
            <w:shd w:val="clear" w:color="auto" w:fill="FFFF99"/>
          </w:tcPr>
          <w:p w:rsidR="004C75EF" w:rsidRPr="006E25E4" w:rsidRDefault="004C75EF" w:rsidP="008C2DFF">
            <w:pPr>
              <w:spacing w:after="0"/>
              <w:rPr>
                <w:sz w:val="18"/>
              </w:rPr>
            </w:pPr>
            <w:r w:rsidRPr="006E25E4">
              <w:rPr>
                <w:b/>
                <w:sz w:val="18"/>
                <w:szCs w:val="22"/>
              </w:rPr>
              <w:t>Output</w:t>
            </w:r>
            <w:r w:rsidRPr="006E25E4">
              <w:rPr>
                <w:rStyle w:val="FootnoteReference"/>
                <w:b/>
                <w:szCs w:val="22"/>
              </w:rPr>
              <w:footnoteReference w:id="3"/>
            </w:r>
            <w:r w:rsidRPr="006E25E4">
              <w:rPr>
                <w:b/>
                <w:sz w:val="18"/>
                <w:szCs w:val="22"/>
              </w:rPr>
              <w:t xml:space="preserve"> 2: </w:t>
            </w:r>
            <w:r w:rsidR="00CE0A10">
              <w:rPr>
                <w:b/>
                <w:sz w:val="20"/>
              </w:rPr>
              <w:t>ESTABLISHMENT OF MULTI-SECTORAL ROSTER FOR NATIONAL AND INTERNATIONAL EXPERTS SUPPORTED</w:t>
            </w:r>
          </w:p>
        </w:tc>
      </w:tr>
      <w:tr w:rsidR="00773EE2" w:rsidRPr="006E25E4" w:rsidTr="004C0A25">
        <w:trPr>
          <w:trHeight w:val="3122"/>
        </w:trPr>
        <w:tc>
          <w:tcPr>
            <w:tcW w:w="1665" w:type="pct"/>
            <w:gridSpan w:val="4"/>
            <w:tcBorders>
              <w:bottom w:val="single" w:sz="4" w:space="0" w:color="auto"/>
            </w:tcBorders>
            <w:shd w:val="clear" w:color="auto" w:fill="FFFF99"/>
          </w:tcPr>
          <w:p w:rsidR="00773EE2" w:rsidRPr="006372D6" w:rsidRDefault="00773EE2" w:rsidP="00433B49">
            <w:pPr>
              <w:spacing w:after="0"/>
              <w:rPr>
                <w:sz w:val="18"/>
                <w:szCs w:val="20"/>
              </w:rPr>
            </w:pPr>
            <w:r w:rsidRPr="006372D6">
              <w:rPr>
                <w:b/>
                <w:sz w:val="18"/>
                <w:szCs w:val="20"/>
              </w:rPr>
              <w:t>Baseline</w:t>
            </w:r>
            <w:r w:rsidRPr="006372D6">
              <w:rPr>
                <w:sz w:val="18"/>
                <w:szCs w:val="20"/>
              </w:rPr>
              <w:t xml:space="preserve">: </w:t>
            </w:r>
          </w:p>
          <w:p w:rsidR="00773EE2" w:rsidRPr="00AD1471" w:rsidRDefault="00773EE2" w:rsidP="00433B49">
            <w:pPr>
              <w:numPr>
                <w:ilvl w:val="0"/>
                <w:numId w:val="17"/>
              </w:numPr>
              <w:tabs>
                <w:tab w:val="left" w:pos="72"/>
              </w:tabs>
              <w:spacing w:after="0"/>
              <w:rPr>
                <w:sz w:val="18"/>
                <w:szCs w:val="20"/>
              </w:rPr>
            </w:pPr>
            <w:r>
              <w:rPr>
                <w:sz w:val="18"/>
              </w:rPr>
              <w:t>Weak</w:t>
            </w:r>
            <w:r w:rsidRPr="006E25E4">
              <w:rPr>
                <w:sz w:val="18"/>
              </w:rPr>
              <w:t xml:space="preserve"> </w:t>
            </w:r>
            <w:r>
              <w:rPr>
                <w:sz w:val="18"/>
              </w:rPr>
              <w:t xml:space="preserve">compliance with best practices and international standards in specific units/areas </w:t>
            </w:r>
          </w:p>
          <w:p w:rsidR="00AD1471" w:rsidRPr="00AD1471" w:rsidRDefault="00AD1471" w:rsidP="00AD1471">
            <w:pPr>
              <w:numPr>
                <w:ilvl w:val="0"/>
                <w:numId w:val="17"/>
              </w:numPr>
              <w:tabs>
                <w:tab w:val="left" w:pos="72"/>
              </w:tabs>
              <w:spacing w:after="0"/>
              <w:rPr>
                <w:sz w:val="18"/>
              </w:rPr>
            </w:pPr>
            <w:r w:rsidRPr="00AD1471">
              <w:rPr>
                <w:sz w:val="18"/>
              </w:rPr>
              <w:t>Weak capacity to seek appropriate expertise for technical assistance in a timely manner</w:t>
            </w:r>
          </w:p>
          <w:p w:rsidR="00AD1471" w:rsidRPr="006372D6" w:rsidRDefault="00AD1471" w:rsidP="00AD1471">
            <w:pPr>
              <w:tabs>
                <w:tab w:val="left" w:pos="72"/>
              </w:tabs>
              <w:spacing w:after="0"/>
              <w:ind w:left="432"/>
              <w:rPr>
                <w:sz w:val="18"/>
                <w:szCs w:val="20"/>
              </w:rPr>
            </w:pPr>
          </w:p>
          <w:p w:rsidR="00773EE2" w:rsidRPr="006372D6" w:rsidRDefault="00773EE2" w:rsidP="00433B49">
            <w:pPr>
              <w:spacing w:after="0"/>
              <w:rPr>
                <w:sz w:val="18"/>
                <w:szCs w:val="20"/>
              </w:rPr>
            </w:pPr>
          </w:p>
        </w:tc>
        <w:tc>
          <w:tcPr>
            <w:tcW w:w="1667" w:type="pct"/>
            <w:gridSpan w:val="4"/>
            <w:tcBorders>
              <w:bottom w:val="single" w:sz="4" w:space="0" w:color="auto"/>
            </w:tcBorders>
            <w:shd w:val="clear" w:color="auto" w:fill="FFFF99"/>
          </w:tcPr>
          <w:p w:rsidR="00773EE2" w:rsidRPr="006372D6" w:rsidRDefault="00773EE2" w:rsidP="00433B49">
            <w:pPr>
              <w:spacing w:after="0"/>
              <w:rPr>
                <w:sz w:val="18"/>
                <w:szCs w:val="20"/>
              </w:rPr>
            </w:pPr>
            <w:r w:rsidRPr="006372D6">
              <w:rPr>
                <w:b/>
                <w:sz w:val="18"/>
                <w:szCs w:val="20"/>
              </w:rPr>
              <w:t>Indicators</w:t>
            </w:r>
            <w:r w:rsidRPr="006372D6">
              <w:rPr>
                <w:sz w:val="18"/>
                <w:szCs w:val="20"/>
              </w:rPr>
              <w:t xml:space="preserve">: </w:t>
            </w:r>
          </w:p>
          <w:p w:rsidR="00773EE2" w:rsidRDefault="00773EE2" w:rsidP="00433B49">
            <w:pPr>
              <w:pStyle w:val="BodyText"/>
              <w:numPr>
                <w:ilvl w:val="0"/>
                <w:numId w:val="18"/>
              </w:numPr>
              <w:pBdr>
                <w:bottom w:val="none" w:sz="0" w:space="0" w:color="auto"/>
              </w:pBdr>
              <w:tabs>
                <w:tab w:val="left" w:pos="162"/>
              </w:tabs>
              <w:spacing w:after="0"/>
              <w:rPr>
                <w:rFonts w:ascii="Arial" w:hAnsi="Arial"/>
                <w:i w:val="0"/>
                <w:sz w:val="18"/>
                <w:szCs w:val="20"/>
              </w:rPr>
            </w:pPr>
            <w:r w:rsidRPr="0017268F">
              <w:rPr>
                <w:rFonts w:ascii="Arial" w:hAnsi="Arial"/>
                <w:i w:val="0"/>
                <w:sz w:val="18"/>
                <w:szCs w:val="20"/>
              </w:rPr>
              <w:t xml:space="preserve">Nb </w:t>
            </w:r>
            <w:r>
              <w:rPr>
                <w:rFonts w:ascii="Arial" w:hAnsi="Arial"/>
                <w:i w:val="0"/>
                <w:sz w:val="18"/>
                <w:szCs w:val="20"/>
              </w:rPr>
              <w:t>or areas of intervention identified</w:t>
            </w:r>
          </w:p>
          <w:p w:rsidR="00773EE2" w:rsidRDefault="00773EE2" w:rsidP="00433B49">
            <w:pPr>
              <w:pStyle w:val="BodyText"/>
              <w:numPr>
                <w:ilvl w:val="0"/>
                <w:numId w:val="18"/>
              </w:numPr>
              <w:pBdr>
                <w:bottom w:val="none" w:sz="0" w:space="0" w:color="auto"/>
              </w:pBdr>
              <w:tabs>
                <w:tab w:val="left" w:pos="162"/>
              </w:tabs>
              <w:spacing w:after="0"/>
              <w:rPr>
                <w:rFonts w:ascii="Arial" w:hAnsi="Arial"/>
                <w:i w:val="0"/>
                <w:sz w:val="18"/>
                <w:szCs w:val="20"/>
              </w:rPr>
            </w:pPr>
            <w:r>
              <w:rPr>
                <w:rFonts w:ascii="Arial" w:hAnsi="Arial"/>
                <w:i w:val="0"/>
                <w:sz w:val="18"/>
                <w:szCs w:val="20"/>
              </w:rPr>
              <w:t>Type of capacity needs identified and type of support required</w:t>
            </w:r>
          </w:p>
          <w:p w:rsidR="00773EE2" w:rsidRDefault="00773EE2" w:rsidP="00433B49">
            <w:pPr>
              <w:numPr>
                <w:ilvl w:val="0"/>
                <w:numId w:val="18"/>
              </w:numPr>
              <w:tabs>
                <w:tab w:val="left" w:pos="72"/>
              </w:tabs>
              <w:spacing w:after="0"/>
              <w:rPr>
                <w:sz w:val="18"/>
                <w:szCs w:val="20"/>
              </w:rPr>
            </w:pPr>
            <w:r w:rsidRPr="008F0D75">
              <w:rPr>
                <w:sz w:val="18"/>
              </w:rPr>
              <w:t>Country specific training resources developed and made available in Arabic</w:t>
            </w:r>
          </w:p>
          <w:p w:rsidR="00773EE2" w:rsidRPr="008F0D75" w:rsidRDefault="00773EE2" w:rsidP="00433B49">
            <w:pPr>
              <w:numPr>
                <w:ilvl w:val="0"/>
                <w:numId w:val="18"/>
              </w:numPr>
              <w:tabs>
                <w:tab w:val="left" w:pos="72"/>
              </w:tabs>
              <w:spacing w:after="0"/>
              <w:rPr>
                <w:sz w:val="18"/>
                <w:szCs w:val="20"/>
              </w:rPr>
            </w:pPr>
            <w:r w:rsidRPr="008F0D75">
              <w:rPr>
                <w:sz w:val="18"/>
                <w:szCs w:val="20"/>
              </w:rPr>
              <w:t xml:space="preserve">Baselines and targets &amp; unambiguous indicators are established for assessing progress during capacity building implementation and at completion </w:t>
            </w:r>
          </w:p>
          <w:p w:rsidR="00773EE2" w:rsidRPr="0017268F" w:rsidRDefault="00773EE2" w:rsidP="00433B49">
            <w:pPr>
              <w:pStyle w:val="BodyText"/>
              <w:numPr>
                <w:ilvl w:val="0"/>
                <w:numId w:val="18"/>
              </w:numPr>
              <w:pBdr>
                <w:bottom w:val="none" w:sz="0" w:space="0" w:color="auto"/>
              </w:pBdr>
              <w:tabs>
                <w:tab w:val="left" w:pos="162"/>
              </w:tabs>
              <w:spacing w:after="0"/>
              <w:rPr>
                <w:rFonts w:ascii="Arial" w:hAnsi="Arial"/>
                <w:i w:val="0"/>
                <w:sz w:val="18"/>
                <w:szCs w:val="20"/>
              </w:rPr>
            </w:pPr>
            <w:r>
              <w:rPr>
                <w:rFonts w:ascii="Arial" w:hAnsi="Arial"/>
                <w:i w:val="0"/>
                <w:sz w:val="18"/>
                <w:szCs w:val="20"/>
              </w:rPr>
              <w:t xml:space="preserve">Nb </w:t>
            </w:r>
            <w:r w:rsidRPr="0017268F">
              <w:rPr>
                <w:rFonts w:ascii="Arial" w:hAnsi="Arial"/>
                <w:i w:val="0"/>
                <w:sz w:val="18"/>
                <w:szCs w:val="20"/>
              </w:rPr>
              <w:t>of gov</w:t>
            </w:r>
            <w:r>
              <w:rPr>
                <w:rFonts w:ascii="Arial" w:hAnsi="Arial"/>
                <w:i w:val="0"/>
                <w:sz w:val="18"/>
                <w:szCs w:val="20"/>
              </w:rPr>
              <w:t xml:space="preserve">ernment officials trained </w:t>
            </w:r>
            <w:r w:rsidRPr="0017268F">
              <w:rPr>
                <w:rFonts w:ascii="Arial" w:hAnsi="Arial"/>
                <w:i w:val="0"/>
                <w:sz w:val="18"/>
                <w:szCs w:val="20"/>
              </w:rPr>
              <w:t xml:space="preserve">  </w:t>
            </w:r>
          </w:p>
          <w:p w:rsidR="00773EE2" w:rsidRPr="008F0D75" w:rsidRDefault="00773EE2" w:rsidP="00433B49">
            <w:pPr>
              <w:pStyle w:val="BodyText"/>
              <w:numPr>
                <w:ilvl w:val="0"/>
                <w:numId w:val="18"/>
              </w:numPr>
              <w:pBdr>
                <w:bottom w:val="none" w:sz="0" w:space="0" w:color="auto"/>
              </w:pBdr>
              <w:tabs>
                <w:tab w:val="left" w:pos="162"/>
              </w:tabs>
              <w:spacing w:after="0"/>
              <w:rPr>
                <w:rFonts w:ascii="Arial" w:hAnsi="Arial"/>
                <w:sz w:val="18"/>
                <w:szCs w:val="20"/>
              </w:rPr>
            </w:pPr>
            <w:r w:rsidRPr="0017268F">
              <w:rPr>
                <w:rFonts w:ascii="Arial" w:hAnsi="Arial"/>
                <w:i w:val="0"/>
                <w:sz w:val="18"/>
                <w:szCs w:val="20"/>
              </w:rPr>
              <w:t xml:space="preserve">Nb of </w:t>
            </w:r>
            <w:r>
              <w:rPr>
                <w:rFonts w:ascii="Arial" w:hAnsi="Arial"/>
                <w:i w:val="0"/>
                <w:sz w:val="18"/>
                <w:szCs w:val="20"/>
              </w:rPr>
              <w:t xml:space="preserve">counterparts </w:t>
            </w:r>
            <w:r w:rsidRPr="0017268F">
              <w:rPr>
                <w:rFonts w:ascii="Arial" w:hAnsi="Arial"/>
                <w:i w:val="0"/>
                <w:sz w:val="18"/>
                <w:szCs w:val="20"/>
              </w:rPr>
              <w:t>staff trained</w:t>
            </w:r>
          </w:p>
          <w:p w:rsidR="00773EE2" w:rsidRPr="008F0D75" w:rsidRDefault="00773EE2" w:rsidP="00433B49">
            <w:pPr>
              <w:pStyle w:val="BodyText"/>
              <w:numPr>
                <w:ilvl w:val="0"/>
                <w:numId w:val="18"/>
              </w:numPr>
              <w:pBdr>
                <w:bottom w:val="none" w:sz="0" w:space="0" w:color="auto"/>
              </w:pBdr>
              <w:tabs>
                <w:tab w:val="left" w:pos="162"/>
              </w:tabs>
              <w:spacing w:after="0"/>
              <w:rPr>
                <w:rFonts w:ascii="Arial" w:hAnsi="Arial"/>
                <w:sz w:val="18"/>
                <w:szCs w:val="20"/>
              </w:rPr>
            </w:pPr>
            <w:r>
              <w:rPr>
                <w:rFonts w:ascii="Arial" w:hAnsi="Arial"/>
                <w:i w:val="0"/>
                <w:sz w:val="18"/>
                <w:szCs w:val="20"/>
              </w:rPr>
              <w:t>Type of sectors benefiting from specialized expertise</w:t>
            </w:r>
          </w:p>
          <w:p w:rsidR="00773EE2" w:rsidRPr="008F0D75" w:rsidRDefault="00773EE2" w:rsidP="00433B49">
            <w:pPr>
              <w:pStyle w:val="BodyText"/>
              <w:numPr>
                <w:ilvl w:val="0"/>
                <w:numId w:val="18"/>
              </w:numPr>
              <w:pBdr>
                <w:bottom w:val="none" w:sz="0" w:space="0" w:color="auto"/>
              </w:pBdr>
              <w:tabs>
                <w:tab w:val="left" w:pos="162"/>
              </w:tabs>
              <w:spacing w:after="0"/>
              <w:rPr>
                <w:rFonts w:ascii="Arial" w:hAnsi="Arial"/>
                <w:sz w:val="18"/>
                <w:szCs w:val="20"/>
              </w:rPr>
            </w:pPr>
            <w:r>
              <w:rPr>
                <w:rFonts w:ascii="Arial" w:hAnsi="Arial"/>
                <w:i w:val="0"/>
                <w:sz w:val="18"/>
                <w:szCs w:val="20"/>
              </w:rPr>
              <w:t>Type of studies/plans carried out</w:t>
            </w:r>
          </w:p>
          <w:p w:rsidR="00773EE2" w:rsidRPr="008D5069" w:rsidRDefault="00773EE2" w:rsidP="00433B49">
            <w:pPr>
              <w:numPr>
                <w:ilvl w:val="0"/>
                <w:numId w:val="18"/>
              </w:numPr>
              <w:tabs>
                <w:tab w:val="left" w:pos="72"/>
              </w:tabs>
              <w:spacing w:after="0"/>
              <w:rPr>
                <w:sz w:val="18"/>
                <w:szCs w:val="20"/>
              </w:rPr>
            </w:pPr>
            <w:r>
              <w:rPr>
                <w:sz w:val="18"/>
                <w:szCs w:val="20"/>
              </w:rPr>
              <w:t>Nb of experts made available (days per year per sector per activity)</w:t>
            </w:r>
          </w:p>
        </w:tc>
        <w:tc>
          <w:tcPr>
            <w:tcW w:w="1668" w:type="pct"/>
            <w:gridSpan w:val="3"/>
            <w:tcBorders>
              <w:bottom w:val="single" w:sz="4" w:space="0" w:color="auto"/>
            </w:tcBorders>
            <w:shd w:val="clear" w:color="auto" w:fill="FFFF99"/>
          </w:tcPr>
          <w:p w:rsidR="00773EE2" w:rsidRDefault="00773EE2" w:rsidP="00433B49">
            <w:pPr>
              <w:spacing w:after="0"/>
              <w:rPr>
                <w:b/>
                <w:sz w:val="18"/>
                <w:szCs w:val="20"/>
              </w:rPr>
            </w:pPr>
            <w:r w:rsidRPr="006372D6">
              <w:rPr>
                <w:b/>
                <w:sz w:val="18"/>
                <w:szCs w:val="20"/>
              </w:rPr>
              <w:t>Annual targets:</w:t>
            </w:r>
          </w:p>
          <w:p w:rsidR="00773EE2" w:rsidRPr="006372D6" w:rsidRDefault="00773EE2" w:rsidP="00433B49">
            <w:pPr>
              <w:spacing w:after="0"/>
              <w:rPr>
                <w:b/>
                <w:sz w:val="18"/>
                <w:szCs w:val="20"/>
              </w:rPr>
            </w:pPr>
          </w:p>
          <w:p w:rsidR="00773EE2" w:rsidRPr="00CE308E" w:rsidRDefault="00773EE2" w:rsidP="00433B49">
            <w:pPr>
              <w:pStyle w:val="BodyText"/>
              <w:tabs>
                <w:tab w:val="left" w:pos="162"/>
              </w:tabs>
              <w:spacing w:after="0"/>
              <w:rPr>
                <w:rFonts w:ascii="Arial" w:hAnsi="Arial"/>
                <w:b/>
                <w:sz w:val="18"/>
                <w:szCs w:val="20"/>
              </w:rPr>
            </w:pPr>
            <w:r w:rsidRPr="00CE308E">
              <w:rPr>
                <w:rFonts w:ascii="Arial" w:hAnsi="Arial"/>
                <w:b/>
                <w:sz w:val="18"/>
                <w:szCs w:val="20"/>
              </w:rPr>
              <w:t xml:space="preserve">Targets 2010: </w:t>
            </w:r>
          </w:p>
          <w:p w:rsidR="00773EE2" w:rsidRDefault="00773EE2" w:rsidP="00433B49">
            <w:pPr>
              <w:numPr>
                <w:ilvl w:val="0"/>
                <w:numId w:val="21"/>
              </w:numPr>
              <w:tabs>
                <w:tab w:val="left" w:pos="72"/>
              </w:tabs>
              <w:spacing w:after="0"/>
              <w:rPr>
                <w:sz w:val="18"/>
                <w:szCs w:val="20"/>
              </w:rPr>
            </w:pPr>
            <w:r>
              <w:rPr>
                <w:sz w:val="18"/>
                <w:szCs w:val="20"/>
              </w:rPr>
              <w:t xml:space="preserve">Planning and identification of areas for capacity strengthening </w:t>
            </w:r>
          </w:p>
          <w:p w:rsidR="00773EE2" w:rsidRDefault="00773EE2" w:rsidP="00433B49">
            <w:pPr>
              <w:numPr>
                <w:ilvl w:val="0"/>
                <w:numId w:val="21"/>
              </w:numPr>
              <w:tabs>
                <w:tab w:val="left" w:pos="72"/>
              </w:tabs>
              <w:spacing w:after="0"/>
              <w:rPr>
                <w:sz w:val="18"/>
                <w:szCs w:val="20"/>
              </w:rPr>
            </w:pPr>
            <w:r>
              <w:rPr>
                <w:sz w:val="18"/>
                <w:szCs w:val="20"/>
              </w:rPr>
              <w:t>Quick and effective process of recruitment of experts on demand-basis</w:t>
            </w:r>
          </w:p>
          <w:p w:rsidR="00773EE2" w:rsidRDefault="00773EE2" w:rsidP="00433B49">
            <w:pPr>
              <w:numPr>
                <w:ilvl w:val="0"/>
                <w:numId w:val="21"/>
              </w:numPr>
              <w:tabs>
                <w:tab w:val="left" w:pos="72"/>
              </w:tabs>
              <w:spacing w:after="0"/>
              <w:rPr>
                <w:sz w:val="18"/>
                <w:szCs w:val="20"/>
              </w:rPr>
            </w:pPr>
            <w:r>
              <w:rPr>
                <w:sz w:val="18"/>
                <w:szCs w:val="20"/>
              </w:rPr>
              <w:t xml:space="preserve">On time deployment of experts  </w:t>
            </w:r>
          </w:p>
          <w:p w:rsidR="00773EE2" w:rsidRPr="00CE308E" w:rsidRDefault="00773EE2" w:rsidP="00433B49">
            <w:pPr>
              <w:numPr>
                <w:ilvl w:val="0"/>
                <w:numId w:val="21"/>
              </w:numPr>
              <w:tabs>
                <w:tab w:val="left" w:pos="72"/>
              </w:tabs>
              <w:spacing w:after="0"/>
              <w:rPr>
                <w:sz w:val="18"/>
                <w:szCs w:val="20"/>
              </w:rPr>
            </w:pPr>
            <w:r w:rsidRPr="00CE308E">
              <w:rPr>
                <w:sz w:val="18"/>
                <w:szCs w:val="20"/>
              </w:rPr>
              <w:t xml:space="preserve">100% </w:t>
            </w:r>
            <w:r>
              <w:rPr>
                <w:sz w:val="18"/>
                <w:szCs w:val="20"/>
              </w:rPr>
              <w:t xml:space="preserve">delivery of experts required </w:t>
            </w:r>
          </w:p>
          <w:p w:rsidR="00773EE2" w:rsidRPr="00CE308E" w:rsidRDefault="00773EE2" w:rsidP="00433B49">
            <w:pPr>
              <w:numPr>
                <w:ilvl w:val="0"/>
                <w:numId w:val="21"/>
              </w:numPr>
              <w:spacing w:after="0"/>
              <w:rPr>
                <w:sz w:val="18"/>
                <w:szCs w:val="20"/>
              </w:rPr>
            </w:pPr>
            <w:r>
              <w:rPr>
                <w:sz w:val="18"/>
                <w:szCs w:val="20"/>
              </w:rPr>
              <w:t>100% reporting on capacity strengthening activities undertaken</w:t>
            </w:r>
          </w:p>
          <w:p w:rsidR="00773EE2" w:rsidRPr="002534FC" w:rsidRDefault="00773EE2" w:rsidP="00773EE2">
            <w:pPr>
              <w:spacing w:after="0"/>
              <w:ind w:left="72"/>
              <w:rPr>
                <w:sz w:val="18"/>
                <w:szCs w:val="20"/>
              </w:rPr>
            </w:pPr>
          </w:p>
        </w:tc>
      </w:tr>
      <w:tr w:rsidR="008D5069" w:rsidRPr="006E25E4" w:rsidTr="008D5069">
        <w:trPr>
          <w:trHeight w:val="197"/>
        </w:trPr>
        <w:tc>
          <w:tcPr>
            <w:tcW w:w="1665" w:type="pct"/>
            <w:gridSpan w:val="4"/>
            <w:tcBorders>
              <w:top w:val="single" w:sz="4" w:space="0" w:color="auto"/>
              <w:left w:val="nil"/>
              <w:bottom w:val="single" w:sz="4" w:space="0" w:color="auto"/>
              <w:right w:val="nil"/>
            </w:tcBorders>
            <w:shd w:val="clear" w:color="auto" w:fill="auto"/>
          </w:tcPr>
          <w:p w:rsidR="008D5069" w:rsidRPr="006372D6" w:rsidRDefault="008D5069" w:rsidP="00433B49">
            <w:pPr>
              <w:spacing w:after="0"/>
              <w:rPr>
                <w:b/>
                <w:sz w:val="18"/>
                <w:szCs w:val="20"/>
              </w:rPr>
            </w:pPr>
          </w:p>
        </w:tc>
        <w:tc>
          <w:tcPr>
            <w:tcW w:w="1667" w:type="pct"/>
            <w:gridSpan w:val="4"/>
            <w:tcBorders>
              <w:top w:val="single" w:sz="4" w:space="0" w:color="auto"/>
              <w:left w:val="nil"/>
              <w:bottom w:val="single" w:sz="4" w:space="0" w:color="auto"/>
              <w:right w:val="nil"/>
            </w:tcBorders>
            <w:shd w:val="clear" w:color="auto" w:fill="auto"/>
          </w:tcPr>
          <w:p w:rsidR="008D5069" w:rsidRPr="006372D6" w:rsidRDefault="008D5069" w:rsidP="00433B49">
            <w:pPr>
              <w:spacing w:after="0"/>
              <w:rPr>
                <w:b/>
                <w:sz w:val="18"/>
                <w:szCs w:val="20"/>
              </w:rPr>
            </w:pPr>
          </w:p>
        </w:tc>
        <w:tc>
          <w:tcPr>
            <w:tcW w:w="1668" w:type="pct"/>
            <w:gridSpan w:val="3"/>
            <w:tcBorders>
              <w:top w:val="single" w:sz="4" w:space="0" w:color="auto"/>
              <w:left w:val="nil"/>
              <w:bottom w:val="single" w:sz="4" w:space="0" w:color="auto"/>
              <w:right w:val="nil"/>
            </w:tcBorders>
            <w:shd w:val="clear" w:color="auto" w:fill="auto"/>
          </w:tcPr>
          <w:p w:rsidR="008D5069" w:rsidRPr="006372D6" w:rsidRDefault="008D5069" w:rsidP="00433B49">
            <w:pPr>
              <w:spacing w:after="0"/>
              <w:rPr>
                <w:b/>
                <w:sz w:val="18"/>
                <w:szCs w:val="20"/>
              </w:rPr>
            </w:pPr>
          </w:p>
        </w:tc>
      </w:tr>
      <w:tr w:rsidR="004C75EF" w:rsidRPr="006E25E4" w:rsidTr="008D5069">
        <w:trPr>
          <w:cantSplit/>
          <w:trHeight w:val="195"/>
        </w:trPr>
        <w:tc>
          <w:tcPr>
            <w:tcW w:w="1088" w:type="pct"/>
            <w:vMerge w:val="restart"/>
            <w:tcBorders>
              <w:top w:val="single" w:sz="4" w:space="0" w:color="auto"/>
            </w:tcBorders>
            <w:shd w:val="clear" w:color="auto" w:fill="FFFF99"/>
          </w:tcPr>
          <w:p w:rsidR="004C75EF" w:rsidRPr="006E25E4" w:rsidRDefault="004C75EF" w:rsidP="00537237">
            <w:pPr>
              <w:spacing w:after="0"/>
              <w:rPr>
                <w:b/>
                <w:bCs/>
                <w:sz w:val="18"/>
              </w:rPr>
            </w:pPr>
            <w:r w:rsidRPr="006E25E4">
              <w:rPr>
                <w:b/>
                <w:bCs/>
                <w:sz w:val="18"/>
              </w:rPr>
              <w:t>PLANNED ACTIVITIES</w:t>
            </w:r>
          </w:p>
          <w:p w:rsidR="004C75EF" w:rsidRPr="006E25E4" w:rsidRDefault="004C75EF" w:rsidP="00537237">
            <w:pPr>
              <w:spacing w:after="0"/>
              <w:rPr>
                <w:bCs/>
                <w:i/>
                <w:sz w:val="18"/>
                <w:szCs w:val="16"/>
              </w:rPr>
            </w:pPr>
            <w:r w:rsidRPr="006E25E4">
              <w:rPr>
                <w:bCs/>
                <w:i/>
                <w:sz w:val="18"/>
                <w:szCs w:val="16"/>
              </w:rPr>
              <w:t>List activity results and associated actions</w:t>
            </w:r>
          </w:p>
        </w:tc>
        <w:tc>
          <w:tcPr>
            <w:tcW w:w="1084" w:type="pct"/>
            <w:gridSpan w:val="5"/>
            <w:tcBorders>
              <w:top w:val="single" w:sz="4" w:space="0" w:color="auto"/>
            </w:tcBorders>
            <w:shd w:val="clear" w:color="auto" w:fill="FFFF99"/>
            <w:vAlign w:val="center"/>
          </w:tcPr>
          <w:p w:rsidR="004C75EF" w:rsidRPr="006E25E4" w:rsidRDefault="004C75EF" w:rsidP="00537237">
            <w:pPr>
              <w:spacing w:after="0"/>
              <w:rPr>
                <w:b/>
                <w:bCs/>
                <w:sz w:val="18"/>
              </w:rPr>
            </w:pPr>
            <w:r w:rsidRPr="006E25E4">
              <w:rPr>
                <w:b/>
                <w:bCs/>
                <w:sz w:val="18"/>
              </w:rPr>
              <w:t>TIMEFRAME</w:t>
            </w:r>
          </w:p>
        </w:tc>
        <w:tc>
          <w:tcPr>
            <w:tcW w:w="938" w:type="pct"/>
            <w:vMerge w:val="restart"/>
            <w:tcBorders>
              <w:top w:val="single" w:sz="4" w:space="0" w:color="auto"/>
            </w:tcBorders>
            <w:shd w:val="clear" w:color="auto" w:fill="FFFF99"/>
            <w:vAlign w:val="center"/>
          </w:tcPr>
          <w:p w:rsidR="004C75EF" w:rsidRPr="006E25E4" w:rsidRDefault="004C75EF" w:rsidP="00537237">
            <w:pPr>
              <w:spacing w:after="0"/>
              <w:rPr>
                <w:b/>
                <w:bCs/>
                <w:sz w:val="18"/>
              </w:rPr>
            </w:pPr>
            <w:r w:rsidRPr="006E25E4">
              <w:rPr>
                <w:b/>
                <w:bCs/>
                <w:sz w:val="18"/>
              </w:rPr>
              <w:t>RESPONSIBLE PARTY</w:t>
            </w:r>
          </w:p>
        </w:tc>
        <w:tc>
          <w:tcPr>
            <w:tcW w:w="1890" w:type="pct"/>
            <w:gridSpan w:val="4"/>
            <w:tcBorders>
              <w:top w:val="single" w:sz="4" w:space="0" w:color="auto"/>
            </w:tcBorders>
            <w:shd w:val="clear" w:color="auto" w:fill="FFFF99"/>
            <w:vAlign w:val="center"/>
          </w:tcPr>
          <w:p w:rsidR="004C75EF" w:rsidRPr="006E25E4" w:rsidRDefault="004C75EF" w:rsidP="00537237">
            <w:pPr>
              <w:spacing w:after="0"/>
              <w:rPr>
                <w:b/>
                <w:bCs/>
                <w:sz w:val="18"/>
              </w:rPr>
            </w:pPr>
            <w:r w:rsidRPr="006E25E4">
              <w:rPr>
                <w:b/>
                <w:bCs/>
                <w:sz w:val="18"/>
              </w:rPr>
              <w:t>PLANNED BUDGET</w:t>
            </w:r>
          </w:p>
        </w:tc>
      </w:tr>
      <w:tr w:rsidR="004C75EF" w:rsidRPr="006E25E4" w:rsidTr="00537237">
        <w:trPr>
          <w:cantSplit/>
          <w:trHeight w:val="467"/>
        </w:trPr>
        <w:tc>
          <w:tcPr>
            <w:tcW w:w="1088" w:type="pct"/>
            <w:vMerge/>
            <w:tcBorders>
              <w:bottom w:val="single" w:sz="4" w:space="0" w:color="auto"/>
            </w:tcBorders>
            <w:shd w:val="clear" w:color="auto" w:fill="CCCCCC"/>
            <w:vAlign w:val="center"/>
          </w:tcPr>
          <w:p w:rsidR="004C75EF" w:rsidRPr="006E25E4" w:rsidRDefault="004C75EF" w:rsidP="00537237">
            <w:pPr>
              <w:spacing w:after="0"/>
              <w:rPr>
                <w:sz w:val="18"/>
              </w:rPr>
            </w:pPr>
          </w:p>
        </w:tc>
        <w:tc>
          <w:tcPr>
            <w:tcW w:w="271" w:type="pct"/>
            <w:tcBorders>
              <w:bottom w:val="single" w:sz="4" w:space="0" w:color="auto"/>
            </w:tcBorders>
            <w:shd w:val="clear" w:color="auto" w:fill="FFFF99"/>
            <w:vAlign w:val="center"/>
          </w:tcPr>
          <w:p w:rsidR="004C75EF" w:rsidRPr="006E25E4" w:rsidRDefault="004C75EF" w:rsidP="00537237">
            <w:pPr>
              <w:spacing w:after="0"/>
              <w:rPr>
                <w:sz w:val="18"/>
              </w:rPr>
            </w:pPr>
            <w:r w:rsidRPr="006E25E4">
              <w:rPr>
                <w:sz w:val="18"/>
              </w:rPr>
              <w:t>Q1</w:t>
            </w:r>
          </w:p>
        </w:tc>
        <w:tc>
          <w:tcPr>
            <w:tcW w:w="271" w:type="pct"/>
            <w:tcBorders>
              <w:bottom w:val="single" w:sz="4" w:space="0" w:color="auto"/>
            </w:tcBorders>
            <w:shd w:val="clear" w:color="auto" w:fill="FFFF99"/>
            <w:vAlign w:val="center"/>
          </w:tcPr>
          <w:p w:rsidR="004C75EF" w:rsidRPr="006E25E4" w:rsidRDefault="004C75EF" w:rsidP="00537237">
            <w:pPr>
              <w:spacing w:after="0"/>
              <w:rPr>
                <w:sz w:val="18"/>
              </w:rPr>
            </w:pPr>
            <w:r w:rsidRPr="006E25E4">
              <w:rPr>
                <w:sz w:val="18"/>
              </w:rPr>
              <w:t>Q2</w:t>
            </w:r>
          </w:p>
        </w:tc>
        <w:tc>
          <w:tcPr>
            <w:tcW w:w="271" w:type="pct"/>
            <w:gridSpan w:val="2"/>
            <w:tcBorders>
              <w:bottom w:val="single" w:sz="4" w:space="0" w:color="auto"/>
            </w:tcBorders>
            <w:shd w:val="clear" w:color="auto" w:fill="FFFF99"/>
            <w:vAlign w:val="center"/>
          </w:tcPr>
          <w:p w:rsidR="004C75EF" w:rsidRPr="006E25E4" w:rsidRDefault="004C75EF" w:rsidP="00537237">
            <w:pPr>
              <w:spacing w:after="0"/>
              <w:rPr>
                <w:sz w:val="18"/>
              </w:rPr>
            </w:pPr>
            <w:r w:rsidRPr="006E25E4">
              <w:rPr>
                <w:sz w:val="18"/>
              </w:rPr>
              <w:t>Q3</w:t>
            </w:r>
          </w:p>
        </w:tc>
        <w:tc>
          <w:tcPr>
            <w:tcW w:w="271" w:type="pct"/>
            <w:tcBorders>
              <w:bottom w:val="single" w:sz="4" w:space="0" w:color="auto"/>
            </w:tcBorders>
            <w:shd w:val="clear" w:color="auto" w:fill="FFFF99"/>
            <w:vAlign w:val="center"/>
          </w:tcPr>
          <w:p w:rsidR="004C75EF" w:rsidRPr="006E25E4" w:rsidRDefault="004C75EF" w:rsidP="00537237">
            <w:pPr>
              <w:spacing w:after="0"/>
              <w:rPr>
                <w:sz w:val="18"/>
              </w:rPr>
            </w:pPr>
            <w:r w:rsidRPr="006E25E4">
              <w:rPr>
                <w:sz w:val="18"/>
              </w:rPr>
              <w:t>Q4</w:t>
            </w:r>
          </w:p>
        </w:tc>
        <w:tc>
          <w:tcPr>
            <w:tcW w:w="938" w:type="pct"/>
            <w:vMerge/>
            <w:shd w:val="clear" w:color="auto" w:fill="FFFF99"/>
            <w:vAlign w:val="center"/>
          </w:tcPr>
          <w:p w:rsidR="004C75EF" w:rsidRPr="006E25E4" w:rsidRDefault="004C75EF" w:rsidP="00537237">
            <w:pPr>
              <w:spacing w:after="0"/>
              <w:rPr>
                <w:sz w:val="18"/>
              </w:rPr>
            </w:pPr>
          </w:p>
        </w:tc>
        <w:tc>
          <w:tcPr>
            <w:tcW w:w="508" w:type="pct"/>
            <w:gridSpan w:val="2"/>
            <w:shd w:val="clear" w:color="auto" w:fill="FFFF99"/>
            <w:vAlign w:val="center"/>
          </w:tcPr>
          <w:p w:rsidR="004C75EF" w:rsidRPr="006E25E4" w:rsidRDefault="004C75EF" w:rsidP="00537237">
            <w:pPr>
              <w:spacing w:after="0"/>
              <w:rPr>
                <w:sz w:val="18"/>
              </w:rPr>
            </w:pPr>
            <w:r w:rsidRPr="006E25E4">
              <w:rPr>
                <w:sz w:val="18"/>
              </w:rPr>
              <w:t>Funding Source</w:t>
            </w:r>
          </w:p>
        </w:tc>
        <w:tc>
          <w:tcPr>
            <w:tcW w:w="836" w:type="pct"/>
            <w:shd w:val="clear" w:color="auto" w:fill="FFFF99"/>
            <w:vAlign w:val="center"/>
          </w:tcPr>
          <w:p w:rsidR="004C75EF" w:rsidRPr="006E25E4" w:rsidRDefault="004C75EF" w:rsidP="00537237">
            <w:pPr>
              <w:spacing w:after="0"/>
              <w:rPr>
                <w:sz w:val="18"/>
              </w:rPr>
            </w:pPr>
            <w:r w:rsidRPr="006E25E4">
              <w:rPr>
                <w:sz w:val="18"/>
              </w:rPr>
              <w:t>Budget Description</w:t>
            </w:r>
          </w:p>
        </w:tc>
        <w:tc>
          <w:tcPr>
            <w:tcW w:w="546" w:type="pct"/>
            <w:shd w:val="clear" w:color="auto" w:fill="FFFF99"/>
            <w:vAlign w:val="center"/>
          </w:tcPr>
          <w:p w:rsidR="004C75EF" w:rsidRPr="006E25E4" w:rsidRDefault="004C75EF" w:rsidP="00537237">
            <w:pPr>
              <w:spacing w:after="0"/>
              <w:rPr>
                <w:sz w:val="18"/>
              </w:rPr>
            </w:pPr>
            <w:r w:rsidRPr="006E25E4">
              <w:rPr>
                <w:sz w:val="18"/>
              </w:rPr>
              <w:t>Amount</w:t>
            </w:r>
          </w:p>
        </w:tc>
      </w:tr>
      <w:tr w:rsidR="00773EE2" w:rsidRPr="006E25E4" w:rsidTr="00433B49">
        <w:trPr>
          <w:cantSplit/>
          <w:trHeight w:val="135"/>
        </w:trPr>
        <w:tc>
          <w:tcPr>
            <w:tcW w:w="1088" w:type="pct"/>
          </w:tcPr>
          <w:p w:rsidR="00773EE2" w:rsidRPr="00773EE2" w:rsidRDefault="00773EE2" w:rsidP="00433B49">
            <w:pPr>
              <w:pStyle w:val="Header"/>
              <w:spacing w:after="0"/>
              <w:rPr>
                <w:b/>
                <w:sz w:val="18"/>
                <w:szCs w:val="18"/>
              </w:rPr>
            </w:pPr>
            <w:r w:rsidRPr="00773EE2">
              <w:rPr>
                <w:b/>
                <w:sz w:val="18"/>
                <w:szCs w:val="18"/>
              </w:rPr>
              <w:t xml:space="preserve">Activity 2.1 – </w:t>
            </w:r>
            <w:r w:rsidR="00497599">
              <w:rPr>
                <w:b/>
                <w:sz w:val="18"/>
                <w:szCs w:val="18"/>
              </w:rPr>
              <w:t>Roster</w:t>
            </w:r>
            <w:r w:rsidRPr="00773EE2">
              <w:rPr>
                <w:b/>
                <w:sz w:val="18"/>
                <w:szCs w:val="18"/>
              </w:rPr>
              <w:t xml:space="preserve"> Design</w:t>
            </w:r>
          </w:p>
          <w:p w:rsidR="00773EE2" w:rsidRPr="00AD1471" w:rsidRDefault="00773EE2" w:rsidP="00433B49">
            <w:pPr>
              <w:numPr>
                <w:ilvl w:val="0"/>
                <w:numId w:val="13"/>
              </w:numPr>
              <w:tabs>
                <w:tab w:val="left" w:pos="248"/>
              </w:tabs>
              <w:spacing w:after="0"/>
              <w:rPr>
                <w:bCs/>
                <w:iCs/>
                <w:sz w:val="18"/>
                <w:szCs w:val="18"/>
              </w:rPr>
            </w:pPr>
            <w:r w:rsidRPr="00AD1471">
              <w:rPr>
                <w:bCs/>
                <w:iCs/>
                <w:sz w:val="18"/>
                <w:szCs w:val="18"/>
              </w:rPr>
              <w:t xml:space="preserve">TORs/ guidelines for </w:t>
            </w:r>
            <w:r w:rsidR="00497599" w:rsidRPr="00AD1471">
              <w:rPr>
                <w:bCs/>
                <w:iCs/>
                <w:sz w:val="18"/>
                <w:szCs w:val="18"/>
              </w:rPr>
              <w:t>roster</w:t>
            </w:r>
          </w:p>
          <w:p w:rsidR="00773EE2" w:rsidRPr="00AD1471" w:rsidRDefault="00773EE2" w:rsidP="00433B49">
            <w:pPr>
              <w:numPr>
                <w:ilvl w:val="0"/>
                <w:numId w:val="13"/>
              </w:numPr>
              <w:tabs>
                <w:tab w:val="left" w:pos="248"/>
              </w:tabs>
              <w:spacing w:after="0"/>
              <w:rPr>
                <w:bCs/>
                <w:iCs/>
                <w:sz w:val="18"/>
                <w:szCs w:val="18"/>
              </w:rPr>
            </w:pPr>
            <w:r w:rsidRPr="00AD1471">
              <w:rPr>
                <w:bCs/>
                <w:iCs/>
                <w:sz w:val="18"/>
                <w:szCs w:val="18"/>
              </w:rPr>
              <w:t xml:space="preserve">Selection </w:t>
            </w:r>
            <w:r w:rsidR="00497599" w:rsidRPr="00AD1471">
              <w:rPr>
                <w:bCs/>
                <w:iCs/>
                <w:sz w:val="18"/>
                <w:szCs w:val="18"/>
              </w:rPr>
              <w:t xml:space="preserve">of </w:t>
            </w:r>
            <w:r w:rsidRPr="00AD1471">
              <w:rPr>
                <w:bCs/>
                <w:iCs/>
                <w:sz w:val="18"/>
                <w:szCs w:val="18"/>
              </w:rPr>
              <w:t xml:space="preserve">company for the </w:t>
            </w:r>
            <w:r w:rsidR="00497599" w:rsidRPr="00AD1471">
              <w:rPr>
                <w:bCs/>
                <w:iCs/>
                <w:sz w:val="18"/>
                <w:szCs w:val="18"/>
              </w:rPr>
              <w:t>roster</w:t>
            </w:r>
            <w:r w:rsidRPr="00AD1471">
              <w:rPr>
                <w:bCs/>
                <w:iCs/>
                <w:sz w:val="18"/>
                <w:szCs w:val="18"/>
              </w:rPr>
              <w:t xml:space="preserve"> </w:t>
            </w:r>
            <w:r w:rsidR="00497599" w:rsidRPr="00AD1471">
              <w:rPr>
                <w:bCs/>
                <w:iCs/>
                <w:sz w:val="18"/>
                <w:szCs w:val="18"/>
              </w:rPr>
              <w:t>setup</w:t>
            </w:r>
            <w:r w:rsidRPr="00AD1471">
              <w:rPr>
                <w:bCs/>
                <w:iCs/>
                <w:sz w:val="18"/>
                <w:szCs w:val="18"/>
              </w:rPr>
              <w:t xml:space="preserve"> </w:t>
            </w:r>
          </w:p>
          <w:p w:rsidR="00773EE2" w:rsidRPr="00AD1471" w:rsidRDefault="00773EE2" w:rsidP="00433B49">
            <w:pPr>
              <w:numPr>
                <w:ilvl w:val="0"/>
                <w:numId w:val="13"/>
              </w:numPr>
              <w:tabs>
                <w:tab w:val="left" w:pos="248"/>
              </w:tabs>
              <w:spacing w:after="0"/>
              <w:rPr>
                <w:bCs/>
                <w:iCs/>
                <w:sz w:val="18"/>
                <w:szCs w:val="18"/>
              </w:rPr>
            </w:pPr>
            <w:r w:rsidRPr="00AD1471">
              <w:rPr>
                <w:bCs/>
                <w:iCs/>
                <w:sz w:val="18"/>
                <w:szCs w:val="18"/>
              </w:rPr>
              <w:t>Identification of areas, type of expertise, languages, management</w:t>
            </w:r>
          </w:p>
          <w:p w:rsidR="00773EE2" w:rsidRPr="00AD1471" w:rsidRDefault="00773EE2" w:rsidP="00433B49">
            <w:pPr>
              <w:numPr>
                <w:ilvl w:val="0"/>
                <w:numId w:val="13"/>
              </w:numPr>
              <w:tabs>
                <w:tab w:val="left" w:pos="248"/>
              </w:tabs>
              <w:spacing w:after="0"/>
              <w:rPr>
                <w:bCs/>
                <w:iCs/>
                <w:sz w:val="18"/>
                <w:szCs w:val="18"/>
              </w:rPr>
            </w:pPr>
            <w:r w:rsidRPr="00AD1471">
              <w:rPr>
                <w:bCs/>
                <w:iCs/>
                <w:sz w:val="18"/>
                <w:szCs w:val="18"/>
              </w:rPr>
              <w:t xml:space="preserve">Identification of key stakeholders </w:t>
            </w:r>
          </w:p>
          <w:p w:rsidR="00773EE2" w:rsidRPr="00AD1471" w:rsidRDefault="00773EE2" w:rsidP="00433B49">
            <w:pPr>
              <w:numPr>
                <w:ilvl w:val="0"/>
                <w:numId w:val="13"/>
              </w:numPr>
              <w:tabs>
                <w:tab w:val="left" w:pos="248"/>
              </w:tabs>
              <w:spacing w:after="0"/>
              <w:rPr>
                <w:sz w:val="18"/>
                <w:szCs w:val="18"/>
              </w:rPr>
            </w:pPr>
            <w:r w:rsidRPr="00AD1471">
              <w:rPr>
                <w:bCs/>
                <w:iCs/>
                <w:sz w:val="18"/>
                <w:szCs w:val="18"/>
              </w:rPr>
              <w:t xml:space="preserve">English/Arabic </w:t>
            </w:r>
            <w:r w:rsidR="00497599" w:rsidRPr="00AD1471">
              <w:rPr>
                <w:bCs/>
                <w:iCs/>
                <w:sz w:val="18"/>
                <w:szCs w:val="18"/>
              </w:rPr>
              <w:t>translation</w:t>
            </w:r>
          </w:p>
          <w:p w:rsidR="00773EE2" w:rsidRPr="00CE308E" w:rsidRDefault="00773EE2" w:rsidP="00433B49">
            <w:pPr>
              <w:tabs>
                <w:tab w:val="left" w:pos="248"/>
              </w:tabs>
              <w:spacing w:after="0"/>
              <w:ind w:left="360"/>
              <w:rPr>
                <w:sz w:val="18"/>
                <w:szCs w:val="20"/>
              </w:rPr>
            </w:pPr>
          </w:p>
        </w:tc>
        <w:tc>
          <w:tcPr>
            <w:tcW w:w="271" w:type="pct"/>
            <w:vAlign w:val="center"/>
          </w:tcPr>
          <w:p w:rsidR="00773EE2" w:rsidRPr="006E25E4" w:rsidRDefault="00773EE2" w:rsidP="00537237">
            <w:pPr>
              <w:spacing w:after="0"/>
              <w:rPr>
                <w:sz w:val="18"/>
              </w:rPr>
            </w:pPr>
          </w:p>
        </w:tc>
        <w:tc>
          <w:tcPr>
            <w:tcW w:w="271" w:type="pct"/>
            <w:vAlign w:val="center"/>
          </w:tcPr>
          <w:p w:rsidR="00773EE2" w:rsidRPr="006E25E4" w:rsidRDefault="00773EE2" w:rsidP="00537237">
            <w:pPr>
              <w:spacing w:after="0"/>
              <w:rPr>
                <w:sz w:val="18"/>
              </w:rPr>
            </w:pPr>
          </w:p>
        </w:tc>
        <w:tc>
          <w:tcPr>
            <w:tcW w:w="271" w:type="pct"/>
            <w:gridSpan w:val="2"/>
            <w:vAlign w:val="center"/>
          </w:tcPr>
          <w:p w:rsidR="00773EE2" w:rsidRPr="006E25E4" w:rsidRDefault="00AC6BCD" w:rsidP="00537237">
            <w:pPr>
              <w:spacing w:after="0"/>
              <w:rPr>
                <w:sz w:val="18"/>
              </w:rPr>
            </w:pPr>
            <w:r>
              <w:rPr>
                <w:sz w:val="18"/>
              </w:rPr>
              <w:t>X</w:t>
            </w:r>
          </w:p>
        </w:tc>
        <w:tc>
          <w:tcPr>
            <w:tcW w:w="271" w:type="pct"/>
            <w:vAlign w:val="center"/>
          </w:tcPr>
          <w:p w:rsidR="00773EE2" w:rsidRPr="006E25E4" w:rsidRDefault="001E0B2F" w:rsidP="00537237">
            <w:pPr>
              <w:spacing w:after="0"/>
              <w:rPr>
                <w:sz w:val="18"/>
              </w:rPr>
            </w:pPr>
            <w:r>
              <w:rPr>
                <w:sz w:val="18"/>
              </w:rPr>
              <w:t>X</w:t>
            </w:r>
          </w:p>
        </w:tc>
        <w:tc>
          <w:tcPr>
            <w:tcW w:w="938" w:type="pct"/>
          </w:tcPr>
          <w:p w:rsidR="00773EE2" w:rsidRDefault="00773EE2" w:rsidP="00433B49">
            <w:pPr>
              <w:pStyle w:val="Header"/>
              <w:spacing w:after="0"/>
              <w:rPr>
                <w:i/>
                <w:sz w:val="18"/>
                <w:szCs w:val="20"/>
              </w:rPr>
            </w:pPr>
            <w:r>
              <w:rPr>
                <w:i/>
                <w:sz w:val="18"/>
                <w:szCs w:val="20"/>
              </w:rPr>
              <w:t>Government of Libya</w:t>
            </w:r>
          </w:p>
          <w:p w:rsidR="00773EE2" w:rsidRDefault="00773EE2" w:rsidP="00433B49">
            <w:pPr>
              <w:pStyle w:val="Header"/>
              <w:spacing w:after="0"/>
              <w:rPr>
                <w:i/>
                <w:sz w:val="18"/>
                <w:szCs w:val="20"/>
              </w:rPr>
            </w:pPr>
            <w:r>
              <w:rPr>
                <w:i/>
                <w:sz w:val="18"/>
                <w:szCs w:val="20"/>
              </w:rPr>
              <w:t>UNDP programme officer and DRR</w:t>
            </w:r>
          </w:p>
          <w:p w:rsidR="00773EE2" w:rsidRPr="006E25E4" w:rsidRDefault="00773EE2" w:rsidP="00433B49">
            <w:pPr>
              <w:pStyle w:val="Header"/>
              <w:spacing w:after="0"/>
              <w:rPr>
                <w:i/>
                <w:sz w:val="18"/>
                <w:szCs w:val="20"/>
              </w:rPr>
            </w:pPr>
          </w:p>
        </w:tc>
        <w:tc>
          <w:tcPr>
            <w:tcW w:w="508" w:type="pct"/>
            <w:gridSpan w:val="2"/>
          </w:tcPr>
          <w:p w:rsidR="00773EE2" w:rsidRPr="006E25E4" w:rsidRDefault="008D5069" w:rsidP="00433B49">
            <w:pPr>
              <w:spacing w:after="0"/>
              <w:rPr>
                <w:i/>
                <w:sz w:val="18"/>
                <w:szCs w:val="20"/>
              </w:rPr>
            </w:pPr>
            <w:r>
              <w:rPr>
                <w:i/>
                <w:sz w:val="18"/>
                <w:szCs w:val="20"/>
              </w:rPr>
              <w:t>11888</w:t>
            </w:r>
          </w:p>
        </w:tc>
        <w:tc>
          <w:tcPr>
            <w:tcW w:w="836" w:type="pct"/>
          </w:tcPr>
          <w:p w:rsidR="008D5069" w:rsidRDefault="008D5069" w:rsidP="008D5069">
            <w:pPr>
              <w:spacing w:after="0"/>
              <w:jc w:val="left"/>
              <w:rPr>
                <w:sz w:val="18"/>
              </w:rPr>
            </w:pPr>
            <w:r>
              <w:rPr>
                <w:sz w:val="18"/>
              </w:rPr>
              <w:t>Workshop expenses 72700</w:t>
            </w:r>
          </w:p>
          <w:p w:rsidR="008D5069" w:rsidRDefault="008D5069" w:rsidP="008D5069">
            <w:pPr>
              <w:spacing w:after="0"/>
              <w:jc w:val="left"/>
              <w:rPr>
                <w:sz w:val="18"/>
              </w:rPr>
            </w:pPr>
            <w:r>
              <w:rPr>
                <w:sz w:val="18"/>
              </w:rPr>
              <w:t>Miscellaneous 74500</w:t>
            </w:r>
          </w:p>
          <w:p w:rsidR="00773EE2" w:rsidRPr="006E25E4" w:rsidRDefault="00773EE2" w:rsidP="008D5069">
            <w:pPr>
              <w:spacing w:after="0"/>
              <w:jc w:val="left"/>
              <w:rPr>
                <w:sz w:val="18"/>
              </w:rPr>
            </w:pPr>
          </w:p>
        </w:tc>
        <w:tc>
          <w:tcPr>
            <w:tcW w:w="546" w:type="pct"/>
          </w:tcPr>
          <w:p w:rsidR="00773EE2" w:rsidRDefault="00420191" w:rsidP="00537237">
            <w:pPr>
              <w:spacing w:after="0"/>
              <w:jc w:val="left"/>
              <w:rPr>
                <w:sz w:val="18"/>
              </w:rPr>
            </w:pPr>
            <w:r>
              <w:rPr>
                <w:sz w:val="18"/>
              </w:rPr>
              <w:t>$ 3</w:t>
            </w:r>
            <w:r w:rsidR="008D5069">
              <w:rPr>
                <w:sz w:val="18"/>
              </w:rPr>
              <w:t>,000</w:t>
            </w:r>
          </w:p>
          <w:p w:rsidR="008D5069" w:rsidRDefault="00420191" w:rsidP="00537237">
            <w:pPr>
              <w:spacing w:after="0"/>
              <w:jc w:val="left"/>
              <w:rPr>
                <w:sz w:val="18"/>
              </w:rPr>
            </w:pPr>
            <w:r>
              <w:rPr>
                <w:sz w:val="18"/>
              </w:rPr>
              <w:t>$ 2</w:t>
            </w:r>
            <w:r w:rsidR="008D5069">
              <w:rPr>
                <w:sz w:val="18"/>
              </w:rPr>
              <w:t>,000</w:t>
            </w:r>
          </w:p>
          <w:p w:rsidR="008D5069" w:rsidRPr="006E25E4" w:rsidRDefault="008D5069" w:rsidP="00537237">
            <w:pPr>
              <w:spacing w:after="0"/>
              <w:jc w:val="left"/>
              <w:rPr>
                <w:sz w:val="18"/>
              </w:rPr>
            </w:pPr>
          </w:p>
        </w:tc>
      </w:tr>
      <w:tr w:rsidR="00773EE2" w:rsidRPr="006E25E4" w:rsidTr="00433B49">
        <w:trPr>
          <w:cantSplit/>
          <w:trHeight w:val="135"/>
        </w:trPr>
        <w:tc>
          <w:tcPr>
            <w:tcW w:w="1088" w:type="pct"/>
          </w:tcPr>
          <w:p w:rsidR="00773EE2" w:rsidRPr="00773EE2" w:rsidRDefault="00773EE2" w:rsidP="00433B49">
            <w:pPr>
              <w:pStyle w:val="Header"/>
              <w:spacing w:after="0"/>
              <w:rPr>
                <w:b/>
                <w:sz w:val="18"/>
                <w:szCs w:val="18"/>
              </w:rPr>
            </w:pPr>
            <w:r w:rsidRPr="00773EE2">
              <w:rPr>
                <w:b/>
                <w:sz w:val="18"/>
                <w:szCs w:val="18"/>
              </w:rPr>
              <w:t xml:space="preserve">Activity 2.2 – </w:t>
            </w:r>
            <w:r w:rsidR="00497599">
              <w:rPr>
                <w:b/>
                <w:sz w:val="18"/>
                <w:szCs w:val="18"/>
              </w:rPr>
              <w:t>Roster</w:t>
            </w:r>
            <w:r w:rsidRPr="00773EE2">
              <w:rPr>
                <w:b/>
                <w:sz w:val="18"/>
                <w:szCs w:val="18"/>
              </w:rPr>
              <w:t xml:space="preserve"> Development </w:t>
            </w:r>
          </w:p>
          <w:p w:rsidR="00773EE2" w:rsidRPr="00AD1471" w:rsidRDefault="00773EE2" w:rsidP="00433B49">
            <w:pPr>
              <w:numPr>
                <w:ilvl w:val="0"/>
                <w:numId w:val="13"/>
              </w:numPr>
              <w:tabs>
                <w:tab w:val="left" w:pos="248"/>
              </w:tabs>
              <w:spacing w:after="0"/>
              <w:rPr>
                <w:sz w:val="18"/>
                <w:szCs w:val="18"/>
              </w:rPr>
            </w:pPr>
            <w:r w:rsidRPr="00AD1471">
              <w:rPr>
                <w:bCs/>
                <w:iCs/>
                <w:sz w:val="18"/>
                <w:szCs w:val="18"/>
              </w:rPr>
              <w:t xml:space="preserve">Creation of the </w:t>
            </w:r>
            <w:r w:rsidR="00497599" w:rsidRPr="00AD1471">
              <w:rPr>
                <w:bCs/>
                <w:iCs/>
                <w:sz w:val="18"/>
                <w:szCs w:val="18"/>
              </w:rPr>
              <w:t>roster</w:t>
            </w:r>
            <w:r w:rsidRPr="00AD1471">
              <w:rPr>
                <w:bCs/>
                <w:iCs/>
                <w:sz w:val="18"/>
                <w:szCs w:val="18"/>
              </w:rPr>
              <w:t xml:space="preserve"> web-page (layout and filters)</w:t>
            </w:r>
          </w:p>
          <w:p w:rsidR="00773EE2" w:rsidRDefault="00773EE2" w:rsidP="00433B49">
            <w:pPr>
              <w:numPr>
                <w:ilvl w:val="0"/>
                <w:numId w:val="13"/>
              </w:numPr>
              <w:tabs>
                <w:tab w:val="left" w:pos="248"/>
              </w:tabs>
              <w:spacing w:after="0"/>
              <w:rPr>
                <w:sz w:val="18"/>
                <w:szCs w:val="18"/>
              </w:rPr>
            </w:pPr>
            <w:r w:rsidRPr="00AD1471">
              <w:rPr>
                <w:sz w:val="18"/>
                <w:szCs w:val="18"/>
              </w:rPr>
              <w:t xml:space="preserve">Training scheme for </w:t>
            </w:r>
            <w:r w:rsidR="00497599" w:rsidRPr="00AD1471">
              <w:rPr>
                <w:sz w:val="18"/>
                <w:szCs w:val="18"/>
              </w:rPr>
              <w:t>roster</w:t>
            </w:r>
            <w:r w:rsidRPr="00AD1471">
              <w:rPr>
                <w:sz w:val="18"/>
                <w:szCs w:val="18"/>
              </w:rPr>
              <w:t xml:space="preserve"> managers/users/administrators designed &amp; implemented </w:t>
            </w:r>
          </w:p>
          <w:p w:rsidR="009650DE" w:rsidRPr="009650DE" w:rsidRDefault="009650DE" w:rsidP="009650DE">
            <w:pPr>
              <w:tabs>
                <w:tab w:val="left" w:pos="248"/>
              </w:tabs>
              <w:spacing w:after="0"/>
              <w:ind w:left="360"/>
              <w:rPr>
                <w:sz w:val="18"/>
                <w:szCs w:val="18"/>
              </w:rPr>
            </w:pPr>
          </w:p>
        </w:tc>
        <w:tc>
          <w:tcPr>
            <w:tcW w:w="271" w:type="pct"/>
            <w:vAlign w:val="center"/>
          </w:tcPr>
          <w:p w:rsidR="00773EE2" w:rsidRPr="006E25E4" w:rsidRDefault="00773EE2" w:rsidP="00537237">
            <w:pPr>
              <w:spacing w:after="0"/>
              <w:rPr>
                <w:sz w:val="18"/>
              </w:rPr>
            </w:pPr>
          </w:p>
        </w:tc>
        <w:tc>
          <w:tcPr>
            <w:tcW w:w="271" w:type="pct"/>
            <w:vAlign w:val="center"/>
          </w:tcPr>
          <w:p w:rsidR="00773EE2" w:rsidRPr="006E25E4" w:rsidRDefault="00773EE2" w:rsidP="00537237">
            <w:pPr>
              <w:spacing w:after="0"/>
              <w:rPr>
                <w:sz w:val="18"/>
              </w:rPr>
            </w:pPr>
          </w:p>
        </w:tc>
        <w:tc>
          <w:tcPr>
            <w:tcW w:w="271" w:type="pct"/>
            <w:gridSpan w:val="2"/>
            <w:vAlign w:val="center"/>
          </w:tcPr>
          <w:p w:rsidR="00773EE2" w:rsidRPr="006E25E4" w:rsidRDefault="00773EE2" w:rsidP="00537237">
            <w:pPr>
              <w:spacing w:after="0"/>
              <w:rPr>
                <w:sz w:val="18"/>
              </w:rPr>
            </w:pPr>
          </w:p>
        </w:tc>
        <w:tc>
          <w:tcPr>
            <w:tcW w:w="271" w:type="pct"/>
            <w:vAlign w:val="center"/>
          </w:tcPr>
          <w:p w:rsidR="00773EE2" w:rsidRPr="006E25E4" w:rsidRDefault="00773EE2" w:rsidP="00537237">
            <w:pPr>
              <w:spacing w:after="0"/>
              <w:rPr>
                <w:sz w:val="18"/>
              </w:rPr>
            </w:pPr>
            <w:r>
              <w:rPr>
                <w:sz w:val="18"/>
              </w:rPr>
              <w:t>X</w:t>
            </w:r>
          </w:p>
        </w:tc>
        <w:tc>
          <w:tcPr>
            <w:tcW w:w="938" w:type="pct"/>
          </w:tcPr>
          <w:p w:rsidR="00773EE2" w:rsidRDefault="00773EE2" w:rsidP="00433B49">
            <w:pPr>
              <w:pStyle w:val="Header"/>
              <w:spacing w:after="0"/>
              <w:rPr>
                <w:i/>
                <w:sz w:val="18"/>
                <w:szCs w:val="20"/>
              </w:rPr>
            </w:pPr>
            <w:r>
              <w:rPr>
                <w:i/>
                <w:sz w:val="18"/>
                <w:szCs w:val="20"/>
              </w:rPr>
              <w:t>Government of Libya</w:t>
            </w:r>
          </w:p>
          <w:p w:rsidR="00773EE2" w:rsidRPr="006E25E4" w:rsidRDefault="00773EE2" w:rsidP="00433B49">
            <w:pPr>
              <w:pStyle w:val="Header"/>
              <w:spacing w:after="0"/>
              <w:rPr>
                <w:i/>
                <w:sz w:val="18"/>
                <w:szCs w:val="20"/>
              </w:rPr>
            </w:pPr>
            <w:r>
              <w:rPr>
                <w:i/>
                <w:sz w:val="18"/>
                <w:szCs w:val="20"/>
              </w:rPr>
              <w:t>UNDP programme officer and DRR</w:t>
            </w:r>
          </w:p>
        </w:tc>
        <w:tc>
          <w:tcPr>
            <w:tcW w:w="508" w:type="pct"/>
            <w:gridSpan w:val="2"/>
          </w:tcPr>
          <w:p w:rsidR="00773EE2" w:rsidRPr="006E25E4" w:rsidRDefault="008D5069" w:rsidP="00433B49">
            <w:pPr>
              <w:spacing w:after="0"/>
              <w:rPr>
                <w:i/>
                <w:sz w:val="18"/>
                <w:szCs w:val="20"/>
              </w:rPr>
            </w:pPr>
            <w:r>
              <w:rPr>
                <w:i/>
                <w:sz w:val="18"/>
                <w:szCs w:val="20"/>
              </w:rPr>
              <w:t>11888</w:t>
            </w:r>
          </w:p>
        </w:tc>
        <w:tc>
          <w:tcPr>
            <w:tcW w:w="836" w:type="pct"/>
          </w:tcPr>
          <w:p w:rsidR="00585617" w:rsidRDefault="00773EE2" w:rsidP="00537237">
            <w:pPr>
              <w:spacing w:after="0"/>
              <w:jc w:val="left"/>
              <w:rPr>
                <w:sz w:val="18"/>
              </w:rPr>
            </w:pPr>
            <w:r>
              <w:rPr>
                <w:sz w:val="18"/>
              </w:rPr>
              <w:t>SSA (local) 71300</w:t>
            </w:r>
          </w:p>
          <w:p w:rsidR="00585617" w:rsidRDefault="00585617" w:rsidP="00537237">
            <w:pPr>
              <w:spacing w:after="0"/>
              <w:jc w:val="left"/>
              <w:rPr>
                <w:sz w:val="18"/>
              </w:rPr>
            </w:pPr>
            <w:r>
              <w:rPr>
                <w:sz w:val="18"/>
              </w:rPr>
              <w:t>DSA</w:t>
            </w:r>
          </w:p>
          <w:p w:rsidR="00A41184" w:rsidRDefault="00A41184" w:rsidP="00537237">
            <w:pPr>
              <w:spacing w:after="0"/>
              <w:jc w:val="left"/>
              <w:rPr>
                <w:sz w:val="18"/>
              </w:rPr>
            </w:pPr>
            <w:r>
              <w:rPr>
                <w:sz w:val="18"/>
              </w:rPr>
              <w:t>Travel tickets (intl) 71600</w:t>
            </w:r>
          </w:p>
          <w:p w:rsidR="00773EE2" w:rsidRDefault="00773EE2" w:rsidP="00537237">
            <w:pPr>
              <w:spacing w:after="0"/>
              <w:jc w:val="left"/>
              <w:rPr>
                <w:sz w:val="18"/>
              </w:rPr>
            </w:pPr>
            <w:r>
              <w:rPr>
                <w:sz w:val="18"/>
              </w:rPr>
              <w:t>Workshop expenses 72700</w:t>
            </w:r>
          </w:p>
          <w:p w:rsidR="00773EE2" w:rsidRPr="006E25E4" w:rsidRDefault="00773EE2" w:rsidP="00537237">
            <w:pPr>
              <w:spacing w:after="0"/>
              <w:jc w:val="left"/>
              <w:rPr>
                <w:sz w:val="18"/>
              </w:rPr>
            </w:pPr>
            <w:r>
              <w:rPr>
                <w:sz w:val="18"/>
              </w:rPr>
              <w:t>Miscellaneous 74500</w:t>
            </w:r>
          </w:p>
        </w:tc>
        <w:tc>
          <w:tcPr>
            <w:tcW w:w="546" w:type="pct"/>
          </w:tcPr>
          <w:p w:rsidR="008D5069" w:rsidRDefault="00773EE2" w:rsidP="008D5069">
            <w:pPr>
              <w:spacing w:after="0"/>
              <w:jc w:val="left"/>
              <w:rPr>
                <w:sz w:val="18"/>
              </w:rPr>
            </w:pPr>
            <w:r>
              <w:rPr>
                <w:sz w:val="18"/>
              </w:rPr>
              <w:t xml:space="preserve">$ </w:t>
            </w:r>
            <w:r w:rsidR="009E276E">
              <w:rPr>
                <w:sz w:val="18"/>
              </w:rPr>
              <w:t>6</w:t>
            </w:r>
            <w:r w:rsidR="008D5069">
              <w:rPr>
                <w:sz w:val="18"/>
              </w:rPr>
              <w:t>,000</w:t>
            </w:r>
          </w:p>
          <w:p w:rsidR="00585617" w:rsidRDefault="00A41184" w:rsidP="00537237">
            <w:pPr>
              <w:spacing w:after="0"/>
              <w:jc w:val="left"/>
              <w:rPr>
                <w:sz w:val="18"/>
              </w:rPr>
            </w:pPr>
            <w:r>
              <w:rPr>
                <w:sz w:val="18"/>
              </w:rPr>
              <w:t>$ 3</w:t>
            </w:r>
            <w:r w:rsidR="00585617">
              <w:rPr>
                <w:sz w:val="18"/>
              </w:rPr>
              <w:t>,</w:t>
            </w:r>
            <w:r w:rsidR="009E276E">
              <w:rPr>
                <w:sz w:val="18"/>
              </w:rPr>
              <w:t>5</w:t>
            </w:r>
            <w:r w:rsidR="00585617">
              <w:rPr>
                <w:sz w:val="18"/>
              </w:rPr>
              <w:t>00</w:t>
            </w:r>
          </w:p>
          <w:p w:rsidR="00A41184" w:rsidRDefault="00A41184" w:rsidP="00537237">
            <w:pPr>
              <w:spacing w:after="0"/>
              <w:jc w:val="left"/>
              <w:rPr>
                <w:sz w:val="18"/>
              </w:rPr>
            </w:pPr>
            <w:r>
              <w:rPr>
                <w:sz w:val="18"/>
              </w:rPr>
              <w:t xml:space="preserve">$ </w:t>
            </w:r>
            <w:r w:rsidR="009E276E">
              <w:rPr>
                <w:sz w:val="18"/>
              </w:rPr>
              <w:t>3</w:t>
            </w:r>
            <w:r>
              <w:rPr>
                <w:sz w:val="18"/>
              </w:rPr>
              <w:t>,000</w:t>
            </w:r>
          </w:p>
          <w:p w:rsidR="00773EE2" w:rsidRDefault="005654F1" w:rsidP="00537237">
            <w:pPr>
              <w:spacing w:after="0"/>
              <w:jc w:val="left"/>
              <w:rPr>
                <w:sz w:val="18"/>
              </w:rPr>
            </w:pPr>
            <w:r>
              <w:rPr>
                <w:sz w:val="18"/>
              </w:rPr>
              <w:t xml:space="preserve">$ </w:t>
            </w:r>
            <w:r w:rsidR="00420191">
              <w:rPr>
                <w:sz w:val="18"/>
              </w:rPr>
              <w:t>7</w:t>
            </w:r>
            <w:r w:rsidR="008D5069">
              <w:rPr>
                <w:sz w:val="18"/>
              </w:rPr>
              <w:t>,</w:t>
            </w:r>
            <w:r w:rsidR="00420191">
              <w:rPr>
                <w:sz w:val="18"/>
              </w:rPr>
              <w:t>5</w:t>
            </w:r>
            <w:r w:rsidR="008D5069">
              <w:rPr>
                <w:sz w:val="18"/>
              </w:rPr>
              <w:t>00</w:t>
            </w:r>
          </w:p>
          <w:p w:rsidR="008D5069" w:rsidRPr="006E25E4" w:rsidRDefault="005654F1" w:rsidP="009E276E">
            <w:pPr>
              <w:spacing w:after="0"/>
              <w:jc w:val="left"/>
              <w:rPr>
                <w:sz w:val="18"/>
              </w:rPr>
            </w:pPr>
            <w:r>
              <w:rPr>
                <w:sz w:val="18"/>
              </w:rPr>
              <w:t xml:space="preserve">$ </w:t>
            </w:r>
            <w:r w:rsidR="009E276E">
              <w:rPr>
                <w:sz w:val="18"/>
              </w:rPr>
              <w:t>15</w:t>
            </w:r>
            <w:r w:rsidR="008D5069">
              <w:rPr>
                <w:sz w:val="18"/>
              </w:rPr>
              <w:t>,</w:t>
            </w:r>
            <w:r w:rsidR="009E276E">
              <w:rPr>
                <w:sz w:val="18"/>
              </w:rPr>
              <w:t>0</w:t>
            </w:r>
            <w:r w:rsidR="008D5069">
              <w:rPr>
                <w:sz w:val="18"/>
              </w:rPr>
              <w:t>00</w:t>
            </w:r>
          </w:p>
        </w:tc>
      </w:tr>
      <w:tr w:rsidR="00F05F49" w:rsidRPr="006E25E4" w:rsidTr="00A85D77">
        <w:trPr>
          <w:cantSplit/>
          <w:trHeight w:val="90"/>
        </w:trPr>
        <w:tc>
          <w:tcPr>
            <w:tcW w:w="1088" w:type="pct"/>
            <w:tcBorders>
              <w:top w:val="single" w:sz="4" w:space="0" w:color="auto"/>
              <w:bottom w:val="single" w:sz="4" w:space="0" w:color="auto"/>
            </w:tcBorders>
            <w:vAlign w:val="center"/>
          </w:tcPr>
          <w:p w:rsidR="00F05F49" w:rsidRPr="006372D6" w:rsidRDefault="00F05F49" w:rsidP="00A85D77">
            <w:pPr>
              <w:tabs>
                <w:tab w:val="left" w:pos="248"/>
              </w:tabs>
              <w:spacing w:after="0"/>
              <w:rPr>
                <w:b/>
                <w:bCs/>
                <w:iCs/>
                <w:sz w:val="18"/>
                <w:szCs w:val="20"/>
              </w:rPr>
            </w:pPr>
            <w:r>
              <w:rPr>
                <w:b/>
                <w:bCs/>
                <w:iCs/>
                <w:sz w:val="18"/>
                <w:szCs w:val="20"/>
              </w:rPr>
              <w:t>OUTPUT</w:t>
            </w:r>
          </w:p>
        </w:tc>
        <w:tc>
          <w:tcPr>
            <w:tcW w:w="271" w:type="pct"/>
            <w:tcBorders>
              <w:top w:val="single" w:sz="4" w:space="0" w:color="auto"/>
              <w:bottom w:val="single" w:sz="4" w:space="0" w:color="auto"/>
            </w:tcBorders>
            <w:vAlign w:val="center"/>
          </w:tcPr>
          <w:p w:rsidR="00F05F49" w:rsidRPr="006E25E4" w:rsidRDefault="00F05F49" w:rsidP="00537237">
            <w:pPr>
              <w:spacing w:after="0"/>
              <w:rPr>
                <w:sz w:val="18"/>
              </w:rPr>
            </w:pPr>
          </w:p>
        </w:tc>
        <w:tc>
          <w:tcPr>
            <w:tcW w:w="271" w:type="pct"/>
            <w:tcBorders>
              <w:top w:val="single" w:sz="4" w:space="0" w:color="auto"/>
              <w:bottom w:val="single" w:sz="4" w:space="0" w:color="auto"/>
            </w:tcBorders>
            <w:vAlign w:val="center"/>
          </w:tcPr>
          <w:p w:rsidR="00F05F49" w:rsidRPr="006E25E4" w:rsidRDefault="00F05F49" w:rsidP="00537237">
            <w:pPr>
              <w:spacing w:after="0"/>
              <w:rPr>
                <w:sz w:val="18"/>
              </w:rPr>
            </w:pPr>
          </w:p>
        </w:tc>
        <w:tc>
          <w:tcPr>
            <w:tcW w:w="271" w:type="pct"/>
            <w:gridSpan w:val="2"/>
            <w:tcBorders>
              <w:top w:val="single" w:sz="4" w:space="0" w:color="auto"/>
              <w:bottom w:val="single" w:sz="4" w:space="0" w:color="auto"/>
            </w:tcBorders>
            <w:vAlign w:val="center"/>
          </w:tcPr>
          <w:p w:rsidR="00F05F49" w:rsidRDefault="00F05F49" w:rsidP="00537237">
            <w:pPr>
              <w:spacing w:after="0"/>
              <w:rPr>
                <w:sz w:val="18"/>
              </w:rPr>
            </w:pPr>
          </w:p>
        </w:tc>
        <w:tc>
          <w:tcPr>
            <w:tcW w:w="271" w:type="pct"/>
            <w:tcBorders>
              <w:top w:val="single" w:sz="4" w:space="0" w:color="auto"/>
              <w:bottom w:val="single" w:sz="4" w:space="0" w:color="auto"/>
            </w:tcBorders>
            <w:vAlign w:val="center"/>
          </w:tcPr>
          <w:p w:rsidR="00F05F49" w:rsidRPr="006E25E4" w:rsidRDefault="00F05F49" w:rsidP="00537237">
            <w:pPr>
              <w:spacing w:after="0"/>
              <w:rPr>
                <w:sz w:val="18"/>
              </w:rPr>
            </w:pPr>
          </w:p>
        </w:tc>
        <w:tc>
          <w:tcPr>
            <w:tcW w:w="938" w:type="pct"/>
            <w:tcBorders>
              <w:top w:val="single" w:sz="4" w:space="0" w:color="auto"/>
              <w:bottom w:val="single" w:sz="4" w:space="0" w:color="auto"/>
            </w:tcBorders>
            <w:vAlign w:val="center"/>
          </w:tcPr>
          <w:p w:rsidR="00F05F49" w:rsidRPr="006E25E4" w:rsidRDefault="00F05F49" w:rsidP="00537237">
            <w:pPr>
              <w:spacing w:after="0"/>
              <w:rPr>
                <w:sz w:val="18"/>
              </w:rPr>
            </w:pPr>
          </w:p>
        </w:tc>
        <w:tc>
          <w:tcPr>
            <w:tcW w:w="508" w:type="pct"/>
            <w:gridSpan w:val="2"/>
            <w:tcBorders>
              <w:top w:val="single" w:sz="4" w:space="0" w:color="auto"/>
              <w:bottom w:val="single" w:sz="4" w:space="0" w:color="auto"/>
            </w:tcBorders>
            <w:vAlign w:val="center"/>
          </w:tcPr>
          <w:p w:rsidR="00F05F49" w:rsidRPr="006E25E4" w:rsidRDefault="00F05F49" w:rsidP="00537237">
            <w:pPr>
              <w:spacing w:after="0"/>
              <w:rPr>
                <w:sz w:val="18"/>
              </w:rPr>
            </w:pPr>
          </w:p>
        </w:tc>
        <w:tc>
          <w:tcPr>
            <w:tcW w:w="836" w:type="pct"/>
            <w:tcBorders>
              <w:top w:val="single" w:sz="4" w:space="0" w:color="auto"/>
              <w:bottom w:val="single" w:sz="4" w:space="0" w:color="auto"/>
            </w:tcBorders>
          </w:tcPr>
          <w:p w:rsidR="00F05F49" w:rsidRDefault="00F05F49" w:rsidP="00537237">
            <w:pPr>
              <w:spacing w:after="0"/>
              <w:jc w:val="left"/>
              <w:rPr>
                <w:sz w:val="18"/>
              </w:rPr>
            </w:pPr>
          </w:p>
        </w:tc>
        <w:tc>
          <w:tcPr>
            <w:tcW w:w="546" w:type="pct"/>
            <w:tcBorders>
              <w:top w:val="single" w:sz="4" w:space="0" w:color="auto"/>
              <w:bottom w:val="single" w:sz="4" w:space="0" w:color="auto"/>
            </w:tcBorders>
          </w:tcPr>
          <w:p w:rsidR="00F05F49" w:rsidRPr="00A9417E" w:rsidRDefault="009E276E" w:rsidP="00420191">
            <w:pPr>
              <w:spacing w:after="0"/>
              <w:jc w:val="left"/>
              <w:rPr>
                <w:b/>
                <w:sz w:val="18"/>
              </w:rPr>
            </w:pPr>
            <w:r>
              <w:rPr>
                <w:b/>
                <w:sz w:val="18"/>
              </w:rPr>
              <w:t>$ 4</w:t>
            </w:r>
            <w:r w:rsidR="00F05F49">
              <w:rPr>
                <w:b/>
                <w:sz w:val="18"/>
              </w:rPr>
              <w:t>0</w:t>
            </w:r>
            <w:r w:rsidR="00F05F49" w:rsidRPr="00A9417E">
              <w:rPr>
                <w:b/>
                <w:sz w:val="18"/>
              </w:rPr>
              <w:t>,000</w:t>
            </w:r>
          </w:p>
        </w:tc>
      </w:tr>
      <w:tr w:rsidR="00F05F49" w:rsidRPr="006E25E4" w:rsidTr="00A85D77">
        <w:trPr>
          <w:cantSplit/>
          <w:trHeight w:val="90"/>
        </w:trPr>
        <w:tc>
          <w:tcPr>
            <w:tcW w:w="1088" w:type="pct"/>
            <w:tcBorders>
              <w:top w:val="single" w:sz="4" w:space="0" w:color="auto"/>
              <w:bottom w:val="single" w:sz="4" w:space="0" w:color="auto"/>
            </w:tcBorders>
            <w:vAlign w:val="center"/>
          </w:tcPr>
          <w:p w:rsidR="00F05F49" w:rsidRDefault="009E276E" w:rsidP="00A85D77">
            <w:pPr>
              <w:tabs>
                <w:tab w:val="left" w:pos="248"/>
              </w:tabs>
              <w:spacing w:after="0"/>
              <w:rPr>
                <w:b/>
                <w:bCs/>
                <w:iCs/>
                <w:sz w:val="18"/>
                <w:szCs w:val="20"/>
              </w:rPr>
            </w:pPr>
            <w:r>
              <w:rPr>
                <w:b/>
                <w:bCs/>
                <w:iCs/>
                <w:sz w:val="18"/>
                <w:szCs w:val="20"/>
              </w:rPr>
              <w:t>GMS (3</w:t>
            </w:r>
            <w:r w:rsidR="00F05F49">
              <w:rPr>
                <w:b/>
                <w:bCs/>
                <w:iCs/>
                <w:sz w:val="18"/>
                <w:szCs w:val="20"/>
              </w:rPr>
              <w:t xml:space="preserve">%) </w:t>
            </w:r>
          </w:p>
        </w:tc>
        <w:tc>
          <w:tcPr>
            <w:tcW w:w="271" w:type="pct"/>
            <w:tcBorders>
              <w:top w:val="single" w:sz="4" w:space="0" w:color="auto"/>
              <w:bottom w:val="single" w:sz="4" w:space="0" w:color="auto"/>
            </w:tcBorders>
            <w:vAlign w:val="center"/>
          </w:tcPr>
          <w:p w:rsidR="00F05F49" w:rsidRPr="006E25E4" w:rsidRDefault="00F05F49" w:rsidP="00537237">
            <w:pPr>
              <w:spacing w:after="0"/>
              <w:rPr>
                <w:sz w:val="18"/>
              </w:rPr>
            </w:pPr>
          </w:p>
        </w:tc>
        <w:tc>
          <w:tcPr>
            <w:tcW w:w="271" w:type="pct"/>
            <w:tcBorders>
              <w:top w:val="single" w:sz="4" w:space="0" w:color="auto"/>
              <w:bottom w:val="single" w:sz="4" w:space="0" w:color="auto"/>
            </w:tcBorders>
            <w:vAlign w:val="center"/>
          </w:tcPr>
          <w:p w:rsidR="00F05F49" w:rsidRPr="006E25E4" w:rsidRDefault="00F05F49" w:rsidP="00537237">
            <w:pPr>
              <w:spacing w:after="0"/>
              <w:rPr>
                <w:sz w:val="18"/>
              </w:rPr>
            </w:pPr>
          </w:p>
        </w:tc>
        <w:tc>
          <w:tcPr>
            <w:tcW w:w="271" w:type="pct"/>
            <w:gridSpan w:val="2"/>
            <w:tcBorders>
              <w:top w:val="single" w:sz="4" w:space="0" w:color="auto"/>
              <w:bottom w:val="single" w:sz="4" w:space="0" w:color="auto"/>
            </w:tcBorders>
            <w:vAlign w:val="center"/>
          </w:tcPr>
          <w:p w:rsidR="00F05F49" w:rsidRDefault="00F05F49" w:rsidP="00537237">
            <w:pPr>
              <w:spacing w:after="0"/>
              <w:rPr>
                <w:sz w:val="18"/>
              </w:rPr>
            </w:pPr>
          </w:p>
        </w:tc>
        <w:tc>
          <w:tcPr>
            <w:tcW w:w="271" w:type="pct"/>
            <w:tcBorders>
              <w:top w:val="single" w:sz="4" w:space="0" w:color="auto"/>
              <w:bottom w:val="single" w:sz="4" w:space="0" w:color="auto"/>
            </w:tcBorders>
            <w:vAlign w:val="center"/>
          </w:tcPr>
          <w:p w:rsidR="00F05F49" w:rsidRPr="006E25E4" w:rsidRDefault="00F05F49" w:rsidP="00537237">
            <w:pPr>
              <w:spacing w:after="0"/>
              <w:rPr>
                <w:sz w:val="18"/>
              </w:rPr>
            </w:pPr>
          </w:p>
        </w:tc>
        <w:tc>
          <w:tcPr>
            <w:tcW w:w="938" w:type="pct"/>
            <w:tcBorders>
              <w:top w:val="single" w:sz="4" w:space="0" w:color="auto"/>
              <w:bottom w:val="single" w:sz="4" w:space="0" w:color="auto"/>
            </w:tcBorders>
            <w:vAlign w:val="center"/>
          </w:tcPr>
          <w:p w:rsidR="00F05F49" w:rsidRPr="006E25E4" w:rsidRDefault="00F05F49" w:rsidP="00537237">
            <w:pPr>
              <w:spacing w:after="0"/>
              <w:rPr>
                <w:sz w:val="18"/>
              </w:rPr>
            </w:pPr>
          </w:p>
        </w:tc>
        <w:tc>
          <w:tcPr>
            <w:tcW w:w="508" w:type="pct"/>
            <w:gridSpan w:val="2"/>
            <w:tcBorders>
              <w:top w:val="single" w:sz="4" w:space="0" w:color="auto"/>
              <w:bottom w:val="single" w:sz="4" w:space="0" w:color="auto"/>
            </w:tcBorders>
            <w:vAlign w:val="center"/>
          </w:tcPr>
          <w:p w:rsidR="00F05F49" w:rsidRPr="006E25E4" w:rsidRDefault="00F05F49" w:rsidP="00537237">
            <w:pPr>
              <w:spacing w:after="0"/>
              <w:rPr>
                <w:sz w:val="18"/>
              </w:rPr>
            </w:pPr>
          </w:p>
        </w:tc>
        <w:tc>
          <w:tcPr>
            <w:tcW w:w="836" w:type="pct"/>
            <w:tcBorders>
              <w:top w:val="single" w:sz="4" w:space="0" w:color="auto"/>
              <w:bottom w:val="single" w:sz="4" w:space="0" w:color="auto"/>
            </w:tcBorders>
          </w:tcPr>
          <w:p w:rsidR="00F05F49" w:rsidRDefault="00F05F49" w:rsidP="00537237">
            <w:pPr>
              <w:spacing w:after="0"/>
              <w:jc w:val="left"/>
              <w:rPr>
                <w:sz w:val="18"/>
              </w:rPr>
            </w:pPr>
          </w:p>
        </w:tc>
        <w:tc>
          <w:tcPr>
            <w:tcW w:w="546" w:type="pct"/>
            <w:tcBorders>
              <w:top w:val="single" w:sz="4" w:space="0" w:color="auto"/>
              <w:bottom w:val="single" w:sz="4" w:space="0" w:color="auto"/>
            </w:tcBorders>
          </w:tcPr>
          <w:p w:rsidR="00F05F49" w:rsidRDefault="00F05F49" w:rsidP="009E276E">
            <w:pPr>
              <w:spacing w:after="0"/>
              <w:jc w:val="left"/>
              <w:rPr>
                <w:b/>
                <w:sz w:val="18"/>
              </w:rPr>
            </w:pPr>
            <w:r>
              <w:rPr>
                <w:b/>
                <w:sz w:val="18"/>
              </w:rPr>
              <w:t>$ 1,</w:t>
            </w:r>
            <w:r w:rsidR="009E276E">
              <w:rPr>
                <w:b/>
                <w:sz w:val="18"/>
              </w:rPr>
              <w:t>2</w:t>
            </w:r>
            <w:r>
              <w:rPr>
                <w:b/>
                <w:sz w:val="18"/>
              </w:rPr>
              <w:t>00</w:t>
            </w:r>
          </w:p>
        </w:tc>
      </w:tr>
    </w:tbl>
    <w:p w:rsidR="00042C08" w:rsidRDefault="00042C08"/>
    <w:p w:rsidR="00DD5A54" w:rsidRDefault="00DD5A54"/>
    <w:p w:rsidR="00DD5A54" w:rsidRPr="006B47C5" w:rsidRDefault="00DD5A54" w:rsidP="006B47C5">
      <w:pPr>
        <w:sectPr w:rsidR="00DD5A54" w:rsidRPr="006B47C5" w:rsidSect="00433B49">
          <w:headerReference w:type="first" r:id="rId15"/>
          <w:pgSz w:w="16838" w:h="11899" w:orient="landscape" w:code="9"/>
          <w:pgMar w:top="720" w:right="864" w:bottom="630" w:left="864" w:header="720" w:footer="432" w:gutter="0"/>
          <w:cols w:space="708"/>
          <w:titlePg/>
          <w:docGrid w:linePitch="360"/>
        </w:sectPr>
      </w:pPr>
    </w:p>
    <w:p w:rsidR="004E5E5B" w:rsidRPr="001849FE" w:rsidRDefault="004E5E5B" w:rsidP="004E5E5B">
      <w:pPr>
        <w:spacing w:after="0"/>
        <w:rPr>
          <w:sz w:val="20"/>
        </w:rPr>
      </w:pPr>
    </w:p>
    <w:p w:rsidR="004E5E5B" w:rsidRPr="001849FE" w:rsidRDefault="004E5E5B" w:rsidP="00DF5CBC">
      <w:pPr>
        <w:pStyle w:val="Heading1"/>
        <w:numPr>
          <w:ilvl w:val="0"/>
          <w:numId w:val="22"/>
        </w:numPr>
        <w:pBdr>
          <w:top w:val="none" w:sz="0" w:space="0" w:color="auto"/>
        </w:pBdr>
        <w:spacing w:before="0" w:after="0"/>
        <w:rPr>
          <w:rFonts w:ascii="Arial" w:hAnsi="Arial"/>
          <w:sz w:val="20"/>
        </w:rPr>
      </w:pPr>
      <w:r w:rsidRPr="001849FE">
        <w:rPr>
          <w:rFonts w:ascii="Arial" w:hAnsi="Arial"/>
          <w:sz w:val="20"/>
        </w:rPr>
        <w:t>Management Arrangements</w:t>
      </w:r>
    </w:p>
    <w:p w:rsidR="004E5E5B" w:rsidRPr="001849FE" w:rsidRDefault="00176B8C" w:rsidP="004E5E5B">
      <w:pPr>
        <w:spacing w:after="0"/>
        <w:rPr>
          <w:sz w:val="20"/>
        </w:rPr>
      </w:pPr>
      <w:r>
        <w:rPr>
          <w:sz w:val="20"/>
        </w:rPr>
        <w:pict>
          <v:rect id="_x0000_i1031" style="width:0;height:1.5pt" o:hralign="center" o:hrstd="t" o:hr="t" fillcolor="#aaa" stroked="f"/>
        </w:pict>
      </w:r>
    </w:p>
    <w:p w:rsidR="004E5E5B" w:rsidRPr="001849FE" w:rsidRDefault="004E5E5B" w:rsidP="00DF5CBC">
      <w:pPr>
        <w:pStyle w:val="Heading2"/>
        <w:numPr>
          <w:ilvl w:val="0"/>
          <w:numId w:val="11"/>
        </w:numPr>
        <w:spacing w:after="0"/>
        <w:rPr>
          <w:rFonts w:ascii="Arial" w:hAnsi="Arial"/>
          <w:sz w:val="20"/>
        </w:rPr>
      </w:pPr>
      <w:r w:rsidRPr="001849FE">
        <w:rPr>
          <w:rFonts w:ascii="Arial" w:hAnsi="Arial"/>
          <w:sz w:val="20"/>
        </w:rPr>
        <w:t>Roles and responsibilities</w:t>
      </w:r>
      <w:r w:rsidRPr="001849FE">
        <w:rPr>
          <w:rStyle w:val="FootnoteReference"/>
          <w:sz w:val="20"/>
        </w:rPr>
        <w:footnoteReference w:id="4"/>
      </w:r>
    </w:p>
    <w:p w:rsidR="004E5E5B" w:rsidRPr="001849FE" w:rsidRDefault="004E5E5B" w:rsidP="004E5E5B">
      <w:pPr>
        <w:spacing w:after="0"/>
        <w:rPr>
          <w:i/>
          <w:sz w:val="20"/>
          <w:szCs w:val="20"/>
        </w:rPr>
      </w:pPr>
    </w:p>
    <w:p w:rsidR="00E7360C" w:rsidRPr="002534FC" w:rsidRDefault="00F30627" w:rsidP="00E7360C">
      <w:pPr>
        <w:rPr>
          <w:rFonts w:cs="Arial"/>
          <w:bCs/>
          <w:sz w:val="20"/>
          <w:szCs w:val="20"/>
          <w:lang w:val="en-US"/>
        </w:rPr>
      </w:pPr>
      <w:r>
        <w:rPr>
          <w:rFonts w:cs="Arial"/>
          <w:bCs/>
          <w:sz w:val="20"/>
          <w:szCs w:val="20"/>
        </w:rPr>
        <w:t xml:space="preserve">The </w:t>
      </w:r>
      <w:r w:rsidR="00E7360C" w:rsidRPr="002534FC">
        <w:rPr>
          <w:rFonts w:cs="Arial"/>
          <w:bCs/>
          <w:sz w:val="20"/>
          <w:szCs w:val="20"/>
        </w:rPr>
        <w:t xml:space="preserve">project will be implemented through the National Execution modality (NEX), where the </w:t>
      </w:r>
      <w:r w:rsidR="00FF0526">
        <w:rPr>
          <w:rFonts w:cs="Arial"/>
          <w:bCs/>
          <w:sz w:val="20"/>
          <w:szCs w:val="20"/>
        </w:rPr>
        <w:t>government counterpart</w:t>
      </w:r>
      <w:r w:rsidR="00E7360C" w:rsidRPr="002534FC">
        <w:rPr>
          <w:rFonts w:cs="Arial"/>
          <w:bCs/>
          <w:sz w:val="20"/>
          <w:szCs w:val="20"/>
        </w:rPr>
        <w:t xml:space="preserve"> will be the implementing partner. </w:t>
      </w:r>
    </w:p>
    <w:p w:rsidR="00E7360C" w:rsidRPr="002534FC" w:rsidRDefault="00E7360C" w:rsidP="00E7360C">
      <w:pPr>
        <w:rPr>
          <w:rFonts w:cs="Arial"/>
          <w:bCs/>
          <w:sz w:val="20"/>
          <w:szCs w:val="20"/>
        </w:rPr>
      </w:pPr>
      <w:r w:rsidRPr="002534FC">
        <w:rPr>
          <w:rFonts w:cs="Arial"/>
          <w:bCs/>
          <w:sz w:val="20"/>
          <w:szCs w:val="20"/>
        </w:rPr>
        <w:t>Through the NEX modality, the project will be administered and managed in accordance with the rules and regulations of the Libyan Government. For the administrative support which may be provided by UNDP Libya, upon request of the Implementing Partner, the rules and regulations of UNDP will be applied.</w:t>
      </w:r>
    </w:p>
    <w:p w:rsidR="004E5E5B" w:rsidRPr="002534FC" w:rsidRDefault="004E5E5B" w:rsidP="004E5E5B">
      <w:pPr>
        <w:spacing w:after="0"/>
        <w:rPr>
          <w:rFonts w:cs="Arial"/>
          <w:i/>
          <w:sz w:val="20"/>
          <w:szCs w:val="20"/>
        </w:rPr>
      </w:pPr>
    </w:p>
    <w:p w:rsidR="00E7360C" w:rsidRPr="002534FC" w:rsidRDefault="00E7360C" w:rsidP="00E7360C">
      <w:pPr>
        <w:rPr>
          <w:rFonts w:cs="Arial"/>
          <w:bCs/>
          <w:sz w:val="20"/>
          <w:szCs w:val="20"/>
        </w:rPr>
      </w:pPr>
      <w:r w:rsidRPr="002534FC">
        <w:rPr>
          <w:rFonts w:cs="Arial"/>
          <w:bCs/>
          <w:sz w:val="20"/>
          <w:szCs w:val="20"/>
        </w:rPr>
        <w:t>The following diagram explains the composition of the project structure:</w:t>
      </w:r>
    </w:p>
    <w:p w:rsidR="00E7360C" w:rsidRPr="001849FE" w:rsidRDefault="00E7360C" w:rsidP="004E5E5B">
      <w:pPr>
        <w:spacing w:after="0"/>
        <w:rPr>
          <w:i/>
          <w:sz w:val="20"/>
        </w:rPr>
      </w:pPr>
    </w:p>
    <w:p w:rsidR="004E5E5B" w:rsidRPr="001849FE" w:rsidRDefault="00176B8C" w:rsidP="004E5E5B">
      <w:pPr>
        <w:spacing w:after="0"/>
        <w:rPr>
          <w:i/>
          <w:sz w:val="20"/>
        </w:rPr>
      </w:pPr>
      <w:r>
        <w:rPr>
          <w:i/>
          <w:sz w:val="20"/>
        </w:rPr>
      </w:r>
      <w:r>
        <w:rPr>
          <w:i/>
          <w:sz w:val="20"/>
        </w:rPr>
        <w:pict>
          <v:group id="_x0000_s1026" editas="canvas" style="width:468pt;height:4in;mso-position-horizontal-relative:char;mso-position-vertical-relative:line" coordorigin="1440,4848" coordsize="9360,5760">
            <o:lock v:ext="edit" aspectratio="t"/>
            <v:shape id="_x0000_s1027" type="#_x0000_t75" style="position:absolute;left:1440;top:4848;width:9360;height:5760" o:preferrelative="f">
              <v:fill o:detectmouseclick="t"/>
              <v:path o:extrusionok="t" o:connecttype="none"/>
              <o:lock v:ext="edit" text="t"/>
            </v:shape>
            <v:rect id="_x0000_s1028" style="position:absolute;left:6096;top:7909;width:2160;height:899" fillcolor="#fc9">
              <v:shadow on="t" opacity=".5" offset="6pt,6pt"/>
              <v:textbox style="mso-next-textbox:#_x0000_s1028">
                <w:txbxContent>
                  <w:p w:rsidR="00A85D77" w:rsidRPr="0003513B" w:rsidRDefault="00A85D77" w:rsidP="004E5E5B">
                    <w:pPr>
                      <w:jc w:val="center"/>
                      <w:rPr>
                        <w:b/>
                        <w:sz w:val="18"/>
                        <w:szCs w:val="18"/>
                      </w:rPr>
                    </w:pPr>
                    <w:r w:rsidRPr="0003513B">
                      <w:rPr>
                        <w:b/>
                        <w:sz w:val="18"/>
                        <w:szCs w:val="18"/>
                      </w:rPr>
                      <w:t>Project Manager</w:t>
                    </w:r>
                  </w:p>
                  <w:p w:rsidR="00A85D77" w:rsidRPr="00042C08" w:rsidRDefault="00A85D77" w:rsidP="004E5E5B">
                    <w:pPr>
                      <w:jc w:val="center"/>
                      <w:rPr>
                        <w:sz w:val="18"/>
                        <w:szCs w:val="18"/>
                      </w:rPr>
                    </w:pPr>
                    <w:r>
                      <w:rPr>
                        <w:sz w:val="18"/>
                        <w:szCs w:val="18"/>
                      </w:rPr>
                      <w:t>(</w:t>
                    </w:r>
                    <w:r w:rsidRPr="00042C08">
                      <w:rPr>
                        <w:sz w:val="18"/>
                        <w:szCs w:val="18"/>
                      </w:rPr>
                      <w:t xml:space="preserve">GPC for </w:t>
                    </w:r>
                    <w:proofErr w:type="gramStart"/>
                    <w:r w:rsidRPr="00042C08">
                      <w:rPr>
                        <w:sz w:val="18"/>
                        <w:szCs w:val="18"/>
                      </w:rPr>
                      <w:t>Planning</w:t>
                    </w:r>
                    <w:proofErr w:type="gramEnd"/>
                    <w:r w:rsidRPr="00042C08">
                      <w:rPr>
                        <w:sz w:val="18"/>
                        <w:szCs w:val="18"/>
                      </w:rPr>
                      <w:t xml:space="preserve"> </w:t>
                    </w:r>
                    <w:r>
                      <w:rPr>
                        <w:sz w:val="18"/>
                        <w:szCs w:val="18"/>
                      </w:rPr>
                      <w:t>officer)</w:t>
                    </w:r>
                  </w:p>
                </w:txbxContent>
              </v:textbox>
            </v:rect>
            <v:rect id="_x0000_s1029" style="position:absolute;left:3588;top:5748;width:4860;height:360" fillcolor="#f90">
              <v:shadow on="t" opacity=".5" offset="6pt,6pt"/>
              <v:textbox style="mso-next-textbox:#_x0000_s1029">
                <w:txbxContent>
                  <w:p w:rsidR="00A85D77" w:rsidRDefault="00A85D77" w:rsidP="004E5E5B">
                    <w:pPr>
                      <w:jc w:val="center"/>
                      <w:rPr>
                        <w:b/>
                      </w:rPr>
                    </w:pPr>
                    <w:r>
                      <w:rPr>
                        <w:b/>
                      </w:rPr>
                      <w:t>Project Board</w:t>
                    </w:r>
                  </w:p>
                </w:txbxContent>
              </v:textbox>
            </v:rect>
            <v:rect id="_x0000_s1030" style="position:absolute;left:3588;top:6108;width:2340;height:900" fillcolor="#fc0">
              <v:shadow on="t" opacity=".5" offset="6pt,6pt"/>
              <v:textbox style="mso-next-textbox:#_x0000_s1030">
                <w:txbxContent>
                  <w:p w:rsidR="00A85D77" w:rsidRPr="00CA0EEF" w:rsidRDefault="00A85D77" w:rsidP="004E5E5B">
                    <w:pPr>
                      <w:jc w:val="center"/>
                      <w:rPr>
                        <w:b/>
                        <w:bCs/>
                        <w:sz w:val="18"/>
                        <w:szCs w:val="18"/>
                      </w:rPr>
                    </w:pPr>
                    <w:r w:rsidRPr="00CA0EEF">
                      <w:rPr>
                        <w:b/>
                        <w:bCs/>
                        <w:sz w:val="18"/>
                        <w:szCs w:val="18"/>
                      </w:rPr>
                      <w:t xml:space="preserve">Senior </w:t>
                    </w:r>
                    <w:r>
                      <w:rPr>
                        <w:b/>
                        <w:bCs/>
                        <w:sz w:val="18"/>
                        <w:szCs w:val="18"/>
                      </w:rPr>
                      <w:t>Beneficiary</w:t>
                    </w:r>
                  </w:p>
                  <w:p w:rsidR="00A85D77" w:rsidRPr="00042C08" w:rsidRDefault="00A85D77" w:rsidP="004E5E5B">
                    <w:pPr>
                      <w:jc w:val="center"/>
                      <w:rPr>
                        <w:sz w:val="18"/>
                        <w:szCs w:val="18"/>
                      </w:rPr>
                    </w:pPr>
                    <w:r w:rsidRPr="00042C08">
                      <w:rPr>
                        <w:sz w:val="18"/>
                        <w:szCs w:val="18"/>
                      </w:rPr>
                      <w:t xml:space="preserve">(GPC for </w:t>
                    </w:r>
                    <w:proofErr w:type="gramStart"/>
                    <w:r w:rsidRPr="00042C08">
                      <w:rPr>
                        <w:sz w:val="18"/>
                        <w:szCs w:val="18"/>
                      </w:rPr>
                      <w:t>Planning</w:t>
                    </w:r>
                    <w:proofErr w:type="gramEnd"/>
                    <w:r w:rsidRPr="00042C08">
                      <w:rPr>
                        <w:sz w:val="18"/>
                        <w:szCs w:val="18"/>
                      </w:rPr>
                      <w:t xml:space="preserve"> senior staff)</w:t>
                    </w:r>
                  </w:p>
                </w:txbxContent>
              </v:textbox>
            </v:rect>
            <v:rect id="_x0000_s1031" style="position:absolute;left:5928;top:6108;width:2520;height:900" fillcolor="#fc0">
              <v:shadow on="t" opacity=".5" offset="6pt,6pt"/>
              <v:textbox style="mso-next-textbox:#_x0000_s1031">
                <w:txbxContent>
                  <w:p w:rsidR="00A85D77" w:rsidRDefault="00A85D77" w:rsidP="00A84887">
                    <w:pPr>
                      <w:jc w:val="center"/>
                      <w:rPr>
                        <w:b/>
                        <w:sz w:val="18"/>
                        <w:szCs w:val="18"/>
                      </w:rPr>
                    </w:pPr>
                    <w:r w:rsidRPr="00CA0EEF">
                      <w:rPr>
                        <w:b/>
                        <w:sz w:val="18"/>
                        <w:szCs w:val="18"/>
                      </w:rPr>
                      <w:t>Executive</w:t>
                    </w:r>
                  </w:p>
                  <w:p w:rsidR="00A85D77" w:rsidRPr="00042C08" w:rsidRDefault="00A85D77" w:rsidP="004E5E5B">
                    <w:pPr>
                      <w:jc w:val="center"/>
                      <w:rPr>
                        <w:sz w:val="18"/>
                        <w:szCs w:val="18"/>
                      </w:rPr>
                    </w:pPr>
                    <w:r w:rsidRPr="00042C08">
                      <w:rPr>
                        <w:sz w:val="18"/>
                        <w:szCs w:val="18"/>
                      </w:rPr>
                      <w:t>(UNDP senior staff)</w:t>
                    </w:r>
                  </w:p>
                  <w:p w:rsidR="00A85D77" w:rsidRPr="00EB563F" w:rsidRDefault="00A85D77" w:rsidP="004E5E5B">
                    <w:pPr>
                      <w:jc w:val="center"/>
                      <w:rPr>
                        <w:b/>
                        <w:sz w:val="20"/>
                        <w:szCs w:val="20"/>
                      </w:rPr>
                    </w:pPr>
                  </w:p>
                </w:txbxContent>
              </v:textbox>
            </v:rect>
            <v:rect id="_x0000_s1032" style="position:absolute;left:2160;top:7432;width:2520;height:1080" fillcolor="#fc0">
              <v:shadow on="t" opacity=".5" offset="6pt,6pt"/>
              <v:textbox style="mso-next-textbox:#_x0000_s1032">
                <w:txbxContent>
                  <w:p w:rsidR="00A85D77" w:rsidRDefault="00A85D77" w:rsidP="004E5E5B">
                    <w:pPr>
                      <w:jc w:val="center"/>
                      <w:rPr>
                        <w:b/>
                        <w:sz w:val="18"/>
                        <w:szCs w:val="18"/>
                      </w:rPr>
                    </w:pPr>
                    <w:r>
                      <w:rPr>
                        <w:b/>
                        <w:sz w:val="18"/>
                        <w:szCs w:val="18"/>
                      </w:rPr>
                      <w:t>Project Assurance</w:t>
                    </w:r>
                  </w:p>
                  <w:p w:rsidR="00A85D77" w:rsidRPr="00042C08" w:rsidRDefault="00A85D77" w:rsidP="004E5E5B">
                    <w:pPr>
                      <w:jc w:val="center"/>
                      <w:rPr>
                        <w:sz w:val="16"/>
                        <w:szCs w:val="16"/>
                      </w:rPr>
                    </w:pPr>
                    <w:r>
                      <w:rPr>
                        <w:sz w:val="18"/>
                        <w:szCs w:val="18"/>
                      </w:rPr>
                      <w:t>(</w:t>
                    </w:r>
                    <w:r w:rsidRPr="00042C08">
                      <w:rPr>
                        <w:sz w:val="18"/>
                        <w:szCs w:val="18"/>
                      </w:rPr>
                      <w:t>UNDP project officer</w:t>
                    </w:r>
                    <w:r>
                      <w:rPr>
                        <w:sz w:val="18"/>
                        <w:szCs w:val="18"/>
                      </w:rPr>
                      <w:t>)</w:t>
                    </w:r>
                    <w:r w:rsidRPr="00042C08">
                      <w:rPr>
                        <w:sz w:val="16"/>
                        <w:szCs w:val="16"/>
                      </w:rPr>
                      <w:t xml:space="preserve"> </w:t>
                    </w:r>
                  </w:p>
                  <w:p w:rsidR="00A85D77" w:rsidRPr="0086371F" w:rsidRDefault="00A85D77" w:rsidP="004E5E5B">
                    <w:pPr>
                      <w:jc w:val="center"/>
                      <w:rPr>
                        <w:sz w:val="16"/>
                        <w:szCs w:val="16"/>
                      </w:rPr>
                    </w:pPr>
                  </w:p>
                  <w:p w:rsidR="00A85D77" w:rsidRPr="00EB563F" w:rsidRDefault="00A85D77" w:rsidP="004E5E5B">
                    <w:pPr>
                      <w:pStyle w:val="BodyText3"/>
                      <w:jc w:val="center"/>
                      <w:rPr>
                        <w:b/>
                        <w:bCs/>
                        <w:sz w:val="20"/>
                      </w:rPr>
                    </w:pPr>
                  </w:p>
                </w:txbxContent>
              </v:textbox>
            </v:rect>
            <v:rect id="_x0000_s1033" style="position:absolute;left:8640;top:7908;width:2160;height:900" fillcolor="#fc9">
              <v:shadow on="t" opacity=".5" offset="6pt,6pt"/>
              <v:textbox style="mso-next-textbox:#_x0000_s1033">
                <w:txbxContent>
                  <w:p w:rsidR="00A85D77" w:rsidRDefault="00A85D77" w:rsidP="004E5E5B">
                    <w:pPr>
                      <w:jc w:val="center"/>
                      <w:rPr>
                        <w:b/>
                        <w:sz w:val="18"/>
                        <w:szCs w:val="18"/>
                      </w:rPr>
                    </w:pPr>
                    <w:r>
                      <w:rPr>
                        <w:b/>
                        <w:sz w:val="18"/>
                        <w:szCs w:val="18"/>
                      </w:rPr>
                      <w:t>Project Support</w:t>
                    </w:r>
                  </w:p>
                  <w:p w:rsidR="00A85D77" w:rsidRDefault="00A85D77" w:rsidP="004E5E5B">
                    <w:pPr>
                      <w:spacing w:before="120"/>
                      <w:jc w:val="center"/>
                      <w:rPr>
                        <w:sz w:val="18"/>
                        <w:szCs w:val="18"/>
                      </w:rPr>
                    </w:pPr>
                  </w:p>
                </w:txbxContent>
              </v:textbox>
            </v:rect>
            <v:shapetype id="_x0000_t32" coordsize="21600,21600" o:spt="32" o:oned="t" path="m,l21600,21600e" filled="f">
              <v:path arrowok="t" fillok="f" o:connecttype="none"/>
              <o:lock v:ext="edit" shapetype="t"/>
            </v:shapetype>
            <v:shape id="_x0000_s1034" type="#_x0000_t32" style="position:absolute;left:8256;top:8358;width:384;height:1;flip:y" o:connectortype="straight"/>
            <v:roundrect id="_x0000_s1035" style="position:absolute;left:2160;top:5028;width:7740;height:540" arcsize="10923f" fillcolor="#9cf">
              <v:textbox style="mso-next-textbox:#_x0000_s1035">
                <w:txbxContent>
                  <w:p w:rsidR="00A85D77" w:rsidRPr="001D0B24" w:rsidRDefault="00A85D77" w:rsidP="004E5E5B">
                    <w:pPr>
                      <w:spacing w:after="0"/>
                      <w:jc w:val="center"/>
                      <w:rPr>
                        <w:b/>
                        <w:sz w:val="24"/>
                      </w:rPr>
                    </w:pPr>
                    <w:r w:rsidRPr="001D0B24">
                      <w:rPr>
                        <w:b/>
                        <w:sz w:val="24"/>
                      </w:rPr>
                      <w:t>Project Organisation Structure</w:t>
                    </w:r>
                  </w:p>
                </w:txbxContent>
              </v:textbox>
            </v:roundrect>
            <v:rect id="_x0000_s1036" style="position:absolute;left:3330;top:9168;width:2340;height:1080" fillcolor="#ff9">
              <v:shadow on="t" opacity=".5" offset="6pt,6pt"/>
              <v:textbox style="mso-next-textbox:#_x0000_s1036">
                <w:txbxContent>
                  <w:p w:rsidR="00A85D77" w:rsidRDefault="00A85D77" w:rsidP="004E5E5B">
                    <w:pPr>
                      <w:jc w:val="center"/>
                      <w:rPr>
                        <w:b/>
                        <w:sz w:val="18"/>
                        <w:szCs w:val="18"/>
                      </w:rPr>
                    </w:pPr>
                    <w:r>
                      <w:rPr>
                        <w:b/>
                        <w:sz w:val="18"/>
                        <w:szCs w:val="18"/>
                      </w:rPr>
                      <w:t>TEAM A</w:t>
                    </w:r>
                  </w:p>
                  <w:p w:rsidR="00A85D77" w:rsidRDefault="00A85D77" w:rsidP="004E5E5B">
                    <w:pPr>
                      <w:jc w:val="center"/>
                      <w:rPr>
                        <w:sz w:val="18"/>
                        <w:szCs w:val="18"/>
                      </w:rPr>
                    </w:pPr>
                  </w:p>
                  <w:p w:rsidR="00A85D77" w:rsidRDefault="00A85D77" w:rsidP="004E5E5B">
                    <w:pPr>
                      <w:jc w:val="center"/>
                      <w:rPr>
                        <w:sz w:val="18"/>
                        <w:szCs w:val="18"/>
                      </w:rPr>
                    </w:pPr>
                  </w:p>
                </w:txbxContent>
              </v:textbox>
            </v:rect>
            <v:rect id="_x0000_s1037" style="position:absolute;left:8460;top:9168;width:2340;height:1080" fillcolor="#ff9">
              <v:shadow on="t" opacity=".5" offset="6pt,6pt"/>
              <v:textbox style="mso-next-textbox:#_x0000_s1037">
                <w:txbxContent>
                  <w:p w:rsidR="00A85D77" w:rsidRDefault="00A85D77" w:rsidP="004E5E5B">
                    <w:pPr>
                      <w:jc w:val="center"/>
                      <w:rPr>
                        <w:b/>
                        <w:sz w:val="18"/>
                        <w:szCs w:val="18"/>
                      </w:rPr>
                    </w:pPr>
                    <w:r>
                      <w:rPr>
                        <w:b/>
                        <w:sz w:val="18"/>
                        <w:szCs w:val="18"/>
                      </w:rPr>
                      <w:t>TEAM C</w:t>
                    </w:r>
                  </w:p>
                  <w:p w:rsidR="00A85D77" w:rsidRPr="00EB563F" w:rsidRDefault="00A85D77" w:rsidP="004E5E5B">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5658;top:7650;width:360;height:2676;rotation:90" o:connectortype="elbow" adj="10740,-68416,-413280"/>
            <v:shape id="_x0000_s1039" type="#_x0000_t34" style="position:absolute;left:8223;top:7761;width:360;height:2454;rotation:90;flip:x" o:connectortype="elbow" adj="10740,74605,-413280"/>
            <v:rect id="_x0000_s1040" style="position:absolute;left:5832;top:9168;width:2520;height:1080" fillcolor="#ff9">
              <v:shadow on="t" opacity=".5" offset="6pt,6pt"/>
              <v:textbox style="mso-next-textbox:#_x0000_s1040">
                <w:txbxContent>
                  <w:p w:rsidR="00A85D77" w:rsidRDefault="00A85D77" w:rsidP="004E5E5B">
                    <w:pPr>
                      <w:jc w:val="center"/>
                      <w:rPr>
                        <w:b/>
                        <w:sz w:val="18"/>
                        <w:szCs w:val="18"/>
                      </w:rPr>
                    </w:pPr>
                    <w:r>
                      <w:rPr>
                        <w:b/>
                        <w:sz w:val="18"/>
                        <w:szCs w:val="18"/>
                      </w:rPr>
                      <w:t>TEAM B</w:t>
                    </w:r>
                  </w:p>
                  <w:p w:rsidR="00A85D77" w:rsidRPr="00EB563F" w:rsidRDefault="00A85D77" w:rsidP="004E5E5B">
                    <w:pPr>
                      <w:jc w:val="center"/>
                      <w:rPr>
                        <w:sz w:val="20"/>
                        <w:szCs w:val="20"/>
                      </w:rPr>
                    </w:pPr>
                  </w:p>
                </w:txbxContent>
              </v:textbox>
            </v:rect>
            <v:shape id="_x0000_s1041" type="#_x0000_t32" style="position:absolute;left:7176;top:7008;width:12;height:901;flip:y" o:connectortype="straight"/>
            <v:shape id="_x0000_s1042" type="#_x0000_t32" style="position:absolute;left:3420;top:7168;width:3768;height:1" o:connectortype="straight"/>
            <v:shape id="_x0000_s1043" type="#_x0000_t32" style="position:absolute;left:3420;top:7168;width:0;height:264" o:connectortype="straight"/>
            <v:shape id="_x0000_s1044" type="#_x0000_t32" style="position:absolute;left:7092;top:8956;width:84;height:212;flip:y" o:connectortype="straight"/>
            <w10:wrap type="none"/>
            <w10:anchorlock/>
          </v:group>
        </w:pict>
      </w:r>
    </w:p>
    <w:p w:rsidR="004E5E5B" w:rsidRPr="001849FE" w:rsidRDefault="004E5E5B" w:rsidP="004E5E5B">
      <w:pPr>
        <w:spacing w:after="0"/>
        <w:rPr>
          <w:i/>
          <w:sz w:val="20"/>
        </w:rPr>
      </w:pPr>
    </w:p>
    <w:p w:rsidR="004E5E5B" w:rsidRPr="001849FE" w:rsidRDefault="004E5E5B" w:rsidP="004E5E5B">
      <w:pPr>
        <w:spacing w:after="0"/>
        <w:rPr>
          <w:i/>
          <w:sz w:val="20"/>
        </w:rPr>
      </w:pPr>
    </w:p>
    <w:p w:rsidR="004E5E5B" w:rsidRPr="001849FE" w:rsidRDefault="004E5E5B" w:rsidP="004E5E5B">
      <w:pPr>
        <w:spacing w:after="0"/>
        <w:ind w:left="360"/>
        <w:rPr>
          <w:i/>
          <w:sz w:val="20"/>
        </w:rPr>
      </w:pPr>
    </w:p>
    <w:p w:rsidR="004E5E5B" w:rsidRPr="001849FE" w:rsidRDefault="004E5E5B" w:rsidP="004E5E5B">
      <w:pPr>
        <w:spacing w:after="0"/>
        <w:rPr>
          <w:i/>
          <w:sz w:val="20"/>
        </w:rPr>
      </w:pP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4E5E5B">
      <w:pPr>
        <w:spacing w:after="0"/>
        <w:rPr>
          <w:sz w:val="20"/>
        </w:rPr>
      </w:pPr>
    </w:p>
    <w:p w:rsidR="004E5E5B" w:rsidRPr="001849FE" w:rsidRDefault="004E5E5B" w:rsidP="00DF5CBC">
      <w:pPr>
        <w:pStyle w:val="Heading1"/>
        <w:numPr>
          <w:ilvl w:val="0"/>
          <w:numId w:val="22"/>
        </w:numPr>
        <w:pBdr>
          <w:top w:val="none" w:sz="0" w:space="0" w:color="auto"/>
        </w:pBdr>
        <w:spacing w:before="0" w:after="0"/>
        <w:rPr>
          <w:rFonts w:ascii="Arial" w:hAnsi="Arial"/>
          <w:sz w:val="20"/>
        </w:rPr>
      </w:pPr>
      <w:r w:rsidRPr="001849FE">
        <w:rPr>
          <w:rFonts w:ascii="Arial" w:hAnsi="Arial"/>
          <w:sz w:val="20"/>
        </w:rPr>
        <w:br w:type="page"/>
        <w:t>Monitoring Framework And Evaluation</w:t>
      </w:r>
    </w:p>
    <w:p w:rsidR="004E5E5B" w:rsidRPr="001849FE" w:rsidRDefault="00176B8C" w:rsidP="004E5E5B">
      <w:pPr>
        <w:spacing w:after="0"/>
        <w:rPr>
          <w:sz w:val="20"/>
        </w:rPr>
      </w:pPr>
      <w:r>
        <w:rPr>
          <w:sz w:val="20"/>
        </w:rPr>
        <w:pict>
          <v:rect id="_x0000_i1032" style="width:0;height:1.5pt" o:hralign="center" o:hrstd="t" o:hr="t" fillcolor="#aaa" stroked="f"/>
        </w:pict>
      </w:r>
    </w:p>
    <w:p w:rsidR="004E5E5B" w:rsidRPr="001849FE" w:rsidRDefault="004E5E5B" w:rsidP="004E5E5B">
      <w:pPr>
        <w:spacing w:after="0"/>
        <w:rPr>
          <w:sz w:val="20"/>
        </w:rPr>
      </w:pPr>
      <w:r w:rsidRPr="001849FE">
        <w:rPr>
          <w:sz w:val="20"/>
        </w:rPr>
        <w:t>In accordance with the programming policies and procedures outlined in the UNDP User Guide, the project will be monitored through the following:</w:t>
      </w:r>
    </w:p>
    <w:p w:rsidR="004E5E5B" w:rsidRPr="001849FE" w:rsidRDefault="004E5E5B" w:rsidP="004E5E5B">
      <w:pPr>
        <w:spacing w:after="0"/>
        <w:rPr>
          <w:sz w:val="20"/>
        </w:rPr>
      </w:pPr>
    </w:p>
    <w:p w:rsidR="004E5E5B" w:rsidRPr="001849FE" w:rsidRDefault="004E5E5B" w:rsidP="004E5E5B">
      <w:pPr>
        <w:spacing w:after="0"/>
        <w:rPr>
          <w:rFonts w:cs="Arial"/>
          <w:sz w:val="20"/>
          <w:szCs w:val="22"/>
          <w:u w:val="single"/>
        </w:rPr>
      </w:pPr>
      <w:r w:rsidRPr="001849FE">
        <w:rPr>
          <w:rFonts w:cs="Arial"/>
          <w:sz w:val="20"/>
          <w:szCs w:val="22"/>
          <w:u w:val="single"/>
        </w:rPr>
        <w:t xml:space="preserve">Within the annual cycle </w:t>
      </w:r>
    </w:p>
    <w:p w:rsidR="004E5E5B" w:rsidRPr="00E02932" w:rsidRDefault="004E5E5B" w:rsidP="00DF5CBC">
      <w:pPr>
        <w:numPr>
          <w:ilvl w:val="0"/>
          <w:numId w:val="6"/>
        </w:numPr>
        <w:spacing w:after="0"/>
        <w:rPr>
          <w:rFonts w:cs="Arial"/>
          <w:sz w:val="20"/>
          <w:szCs w:val="22"/>
        </w:rPr>
      </w:pPr>
      <w:r w:rsidRPr="00E02932">
        <w:rPr>
          <w:rFonts w:cs="Arial"/>
          <w:sz w:val="20"/>
          <w:szCs w:val="22"/>
        </w:rPr>
        <w:t>On a quarterly basis, a quality assessment shall record progress towards the completion of key results</w:t>
      </w:r>
      <w:r w:rsidR="00AA7D31" w:rsidRPr="00E02932">
        <w:rPr>
          <w:rFonts w:cs="Arial"/>
          <w:sz w:val="20"/>
          <w:szCs w:val="22"/>
        </w:rPr>
        <w:t xml:space="preserve">. </w:t>
      </w:r>
    </w:p>
    <w:p w:rsidR="004E5E5B" w:rsidRPr="001849FE" w:rsidRDefault="004E5E5B" w:rsidP="00DF5CBC">
      <w:pPr>
        <w:numPr>
          <w:ilvl w:val="0"/>
          <w:numId w:val="6"/>
        </w:numPr>
        <w:spacing w:after="0"/>
        <w:rPr>
          <w:rFonts w:cs="Arial"/>
          <w:sz w:val="20"/>
          <w:szCs w:val="22"/>
        </w:rPr>
      </w:pPr>
      <w:r w:rsidRPr="001849FE">
        <w:rPr>
          <w:rFonts w:cs="Arial"/>
          <w:sz w:val="20"/>
          <w:szCs w:val="22"/>
        </w:rPr>
        <w:t xml:space="preserve">An Issue Log shall be activated in Atlas and updated by the Project Manager to facilitate tracking and resolution of potential problems or requests for change. </w:t>
      </w:r>
    </w:p>
    <w:p w:rsidR="004E5E5B" w:rsidRPr="001849FE" w:rsidRDefault="004E5E5B" w:rsidP="00DF5CBC">
      <w:pPr>
        <w:numPr>
          <w:ilvl w:val="0"/>
          <w:numId w:val="6"/>
        </w:numPr>
        <w:spacing w:after="0"/>
        <w:rPr>
          <w:rFonts w:cs="Arial"/>
          <w:sz w:val="20"/>
          <w:szCs w:val="22"/>
        </w:rPr>
      </w:pPr>
      <w:r w:rsidRPr="001849FE">
        <w:rPr>
          <w:rFonts w:cs="Arial"/>
          <w:sz w:val="20"/>
          <w:szCs w:val="22"/>
        </w:rPr>
        <w:t>Based on the initial risk analysis submitted (see annex 1), a risk log shall be activated in Atlas and regularly updated by reviewing the external environment that may affect the project implementation.</w:t>
      </w:r>
    </w:p>
    <w:p w:rsidR="004E5E5B" w:rsidRPr="001849FE" w:rsidRDefault="004E5E5B" w:rsidP="00DF5CBC">
      <w:pPr>
        <w:numPr>
          <w:ilvl w:val="0"/>
          <w:numId w:val="6"/>
        </w:numPr>
        <w:spacing w:after="0"/>
        <w:rPr>
          <w:rFonts w:cs="Arial"/>
          <w:sz w:val="20"/>
          <w:szCs w:val="22"/>
        </w:rPr>
      </w:pPr>
      <w:r w:rsidRPr="001849FE">
        <w:rPr>
          <w:rFonts w:cs="Arial"/>
          <w:sz w:val="20"/>
          <w:szCs w:val="22"/>
        </w:rPr>
        <w:t xml:space="preserve">Based on the above information recorded in Atlas, a Project Progress Reports (PPR) shall be submitted by the Project Manager to the Project Board through Project Assurance, using the standard report format </w:t>
      </w:r>
      <w:r w:rsidRPr="00E02932">
        <w:rPr>
          <w:rFonts w:cs="Arial"/>
          <w:sz w:val="20"/>
          <w:szCs w:val="22"/>
        </w:rPr>
        <w:t>available in </w:t>
      </w:r>
      <w:r w:rsidR="00AA7D31" w:rsidRPr="00E02932">
        <w:rPr>
          <w:rFonts w:cs="Arial"/>
          <w:sz w:val="20"/>
          <w:szCs w:val="22"/>
        </w:rPr>
        <w:t>Atlas</w:t>
      </w:r>
      <w:r w:rsidRPr="00E02932">
        <w:rPr>
          <w:rFonts w:cs="Arial"/>
          <w:sz w:val="20"/>
          <w:szCs w:val="22"/>
        </w:rPr>
        <w:t>.</w:t>
      </w:r>
    </w:p>
    <w:p w:rsidR="004E5E5B" w:rsidRPr="001849FE" w:rsidRDefault="00C56A4B" w:rsidP="00DF5CBC">
      <w:pPr>
        <w:numPr>
          <w:ilvl w:val="0"/>
          <w:numId w:val="5"/>
        </w:numPr>
        <w:spacing w:after="0"/>
        <w:rPr>
          <w:rFonts w:cs="Arial"/>
          <w:sz w:val="20"/>
          <w:szCs w:val="22"/>
        </w:rPr>
      </w:pPr>
      <w:r>
        <w:rPr>
          <w:rFonts w:cs="Arial"/>
          <w:sz w:val="20"/>
          <w:szCs w:val="22"/>
        </w:rPr>
        <w:t>A</w:t>
      </w:r>
      <w:r w:rsidR="004E5E5B" w:rsidRPr="001849FE">
        <w:rPr>
          <w:rFonts w:cs="Arial"/>
          <w:sz w:val="20"/>
          <w:szCs w:val="22"/>
        </w:rPr>
        <w:t xml:space="preserve"> project Lesson-learned log shall be activated and regularly updated to ensure on-going learning and adaptation within the organization, and to facilitate the preparation of the Lessons-learned Report at the end of the project</w:t>
      </w:r>
    </w:p>
    <w:p w:rsidR="004E5E5B" w:rsidRPr="001849FE" w:rsidRDefault="00C56A4B" w:rsidP="00DF5CBC">
      <w:pPr>
        <w:numPr>
          <w:ilvl w:val="0"/>
          <w:numId w:val="5"/>
        </w:numPr>
        <w:spacing w:after="0"/>
        <w:rPr>
          <w:rFonts w:cs="Arial"/>
          <w:sz w:val="20"/>
          <w:szCs w:val="22"/>
        </w:rPr>
      </w:pPr>
      <w:r>
        <w:rPr>
          <w:rFonts w:cs="Arial"/>
          <w:sz w:val="20"/>
          <w:szCs w:val="22"/>
        </w:rPr>
        <w:t>A</w:t>
      </w:r>
      <w:r w:rsidR="004E5E5B" w:rsidRPr="001849FE">
        <w:rPr>
          <w:rFonts w:cs="Arial"/>
          <w:sz w:val="20"/>
          <w:szCs w:val="22"/>
        </w:rPr>
        <w:t xml:space="preserve"> Monitoring Schedule Plan shall be activated in Atlas and updated to track key management actions/events</w:t>
      </w:r>
    </w:p>
    <w:p w:rsidR="004E5E5B" w:rsidRPr="001849FE" w:rsidRDefault="004E5E5B" w:rsidP="004E5E5B">
      <w:pPr>
        <w:spacing w:after="0"/>
        <w:rPr>
          <w:rFonts w:cs="Arial"/>
          <w:sz w:val="20"/>
          <w:szCs w:val="22"/>
          <w:u w:val="single"/>
        </w:rPr>
      </w:pPr>
    </w:p>
    <w:p w:rsidR="004E5E5B" w:rsidRPr="001849FE" w:rsidRDefault="004E5E5B" w:rsidP="004E5E5B">
      <w:pPr>
        <w:spacing w:after="0"/>
        <w:rPr>
          <w:rFonts w:cs="Arial"/>
          <w:sz w:val="20"/>
          <w:szCs w:val="22"/>
          <w:u w:val="single"/>
        </w:rPr>
      </w:pPr>
      <w:r w:rsidRPr="001849FE">
        <w:rPr>
          <w:rFonts w:cs="Arial"/>
          <w:sz w:val="20"/>
          <w:szCs w:val="22"/>
          <w:u w:val="single"/>
        </w:rPr>
        <w:t>Annually</w:t>
      </w:r>
    </w:p>
    <w:p w:rsidR="004E5E5B" w:rsidRPr="00AA7D31" w:rsidRDefault="004E5E5B" w:rsidP="00DF5CBC">
      <w:pPr>
        <w:numPr>
          <w:ilvl w:val="0"/>
          <w:numId w:val="7"/>
        </w:numPr>
        <w:spacing w:after="0"/>
        <w:rPr>
          <w:rFonts w:cs="Arial"/>
          <w:sz w:val="20"/>
          <w:szCs w:val="22"/>
        </w:rPr>
      </w:pPr>
      <w:r w:rsidRPr="001849FE">
        <w:rPr>
          <w:rFonts w:cs="Arial"/>
          <w:b/>
          <w:bCs/>
          <w:sz w:val="20"/>
          <w:szCs w:val="22"/>
        </w:rPr>
        <w:t>Annual Review Report</w:t>
      </w:r>
      <w:r w:rsidRPr="001849FE">
        <w:rPr>
          <w:rFonts w:cs="Arial"/>
          <w:sz w:val="20"/>
          <w:szCs w:val="22"/>
        </w:rPr>
        <w:t>. An Annual Review Report shall be prepared by the Project Manager and shared with the Project</w:t>
      </w:r>
      <w:r w:rsidR="00AA7D31">
        <w:rPr>
          <w:rFonts w:cs="Arial"/>
          <w:sz w:val="20"/>
          <w:szCs w:val="22"/>
        </w:rPr>
        <w:t xml:space="preserve"> Boar</w:t>
      </w:r>
      <w:r w:rsidR="00E02932">
        <w:rPr>
          <w:rFonts w:cs="Arial"/>
          <w:sz w:val="20"/>
          <w:szCs w:val="22"/>
        </w:rPr>
        <w:t>d</w:t>
      </w:r>
      <w:r w:rsidRPr="001849FE">
        <w:rPr>
          <w:rFonts w:cs="Arial"/>
          <w:sz w:val="20"/>
          <w:szCs w:val="22"/>
        </w:rPr>
        <w:t xml:space="preserve">. </w:t>
      </w:r>
      <w:r w:rsidR="00AA7D31" w:rsidRPr="00AA7D31">
        <w:rPr>
          <w:bCs/>
          <w:sz w:val="20"/>
          <w:szCs w:val="20"/>
        </w:rPr>
        <w:t>As minimum requirement, a summary of results achieved against pre-defined annual targets at the output level.</w:t>
      </w:r>
      <w:r w:rsidR="0085399C">
        <w:rPr>
          <w:bCs/>
          <w:sz w:val="20"/>
          <w:szCs w:val="20"/>
        </w:rPr>
        <w:t xml:space="preserve"> </w:t>
      </w:r>
    </w:p>
    <w:p w:rsidR="00AA7D31" w:rsidRPr="001849FE" w:rsidRDefault="00AA7D31" w:rsidP="00AA7D31">
      <w:pPr>
        <w:spacing w:after="0"/>
        <w:ind w:left="720"/>
        <w:rPr>
          <w:rFonts w:cs="Arial"/>
          <w:sz w:val="20"/>
          <w:szCs w:val="22"/>
        </w:rPr>
      </w:pPr>
    </w:p>
    <w:p w:rsidR="004E5E5B" w:rsidRPr="001849FE" w:rsidRDefault="004E5E5B" w:rsidP="00DF5CBC">
      <w:pPr>
        <w:numPr>
          <w:ilvl w:val="0"/>
          <w:numId w:val="7"/>
        </w:numPr>
        <w:spacing w:after="0"/>
        <w:rPr>
          <w:sz w:val="20"/>
        </w:rPr>
      </w:pPr>
      <w:r w:rsidRPr="001849FE">
        <w:rPr>
          <w:rFonts w:cs="Arial"/>
          <w:b/>
          <w:bCs/>
          <w:sz w:val="20"/>
          <w:szCs w:val="22"/>
        </w:rPr>
        <w:t>Annual Project Review</w:t>
      </w:r>
      <w:r w:rsidRPr="001849FE">
        <w:rPr>
          <w:rFonts w:cs="Arial"/>
          <w:sz w:val="20"/>
          <w:szCs w:val="22"/>
        </w:rPr>
        <w:t>. B</w:t>
      </w:r>
      <w:r w:rsidR="00634D13">
        <w:rPr>
          <w:rFonts w:cs="Arial"/>
          <w:sz w:val="20"/>
          <w:szCs w:val="22"/>
        </w:rPr>
        <w:t>ased on the above report, an Annual Project R</w:t>
      </w:r>
      <w:r w:rsidRPr="001849FE">
        <w:rPr>
          <w:rFonts w:cs="Arial"/>
          <w:sz w:val="20"/>
          <w:szCs w:val="22"/>
        </w:rPr>
        <w:t xml:space="preserve">eview shall be conducted during the fourth quarter of the year or soon after, to assess the performance of the project and appraise the Annual Work Plan (AWP) for the following year. In the last year, this review will be a final assessment. </w:t>
      </w:r>
    </w:p>
    <w:p w:rsidR="004E5E5B" w:rsidRPr="001849FE" w:rsidRDefault="004E5E5B" w:rsidP="004E5E5B">
      <w:pPr>
        <w:spacing w:after="0"/>
        <w:rPr>
          <w:i/>
          <w:sz w:val="20"/>
        </w:rPr>
      </w:pPr>
    </w:p>
    <w:p w:rsidR="004E5E5B" w:rsidRPr="00093CF1" w:rsidRDefault="004E5E5B" w:rsidP="00093CF1">
      <w:pPr>
        <w:spacing w:after="0"/>
        <w:jc w:val="left"/>
        <w:rPr>
          <w:b/>
          <w:i/>
          <w:color w:val="FF0000"/>
          <w:sz w:val="20"/>
        </w:rPr>
      </w:pPr>
      <w:r w:rsidRPr="00093CF1">
        <w:rPr>
          <w:b/>
          <w:i/>
          <w:color w:val="FF0000"/>
          <w:sz w:val="20"/>
        </w:rPr>
        <w:br w:type="page"/>
      </w:r>
    </w:p>
    <w:p w:rsidR="004E5E5B" w:rsidRPr="001849FE" w:rsidRDefault="004E5E5B" w:rsidP="004E5E5B">
      <w:pPr>
        <w:spacing w:after="0"/>
        <w:rPr>
          <w:sz w:val="20"/>
        </w:rPr>
      </w:pPr>
    </w:p>
    <w:p w:rsidR="004E5E5B" w:rsidRPr="001849FE" w:rsidRDefault="004E5E5B" w:rsidP="00DF5CBC">
      <w:pPr>
        <w:pStyle w:val="Heading1"/>
        <w:numPr>
          <w:ilvl w:val="0"/>
          <w:numId w:val="22"/>
        </w:numPr>
        <w:pBdr>
          <w:top w:val="none" w:sz="0" w:space="0" w:color="auto"/>
        </w:pBdr>
        <w:spacing w:before="0" w:after="0"/>
        <w:rPr>
          <w:rFonts w:ascii="Arial" w:hAnsi="Arial"/>
          <w:sz w:val="20"/>
        </w:rPr>
      </w:pPr>
      <w:r w:rsidRPr="001849FE">
        <w:rPr>
          <w:rFonts w:ascii="Arial" w:hAnsi="Arial"/>
          <w:sz w:val="20"/>
        </w:rPr>
        <w:t>Legal Context</w:t>
      </w:r>
    </w:p>
    <w:p w:rsidR="004E5E5B" w:rsidRPr="001849FE" w:rsidRDefault="00176B8C" w:rsidP="004E5E5B">
      <w:pPr>
        <w:spacing w:after="0"/>
        <w:rPr>
          <w:sz w:val="20"/>
        </w:rPr>
      </w:pPr>
      <w:r>
        <w:rPr>
          <w:sz w:val="20"/>
        </w:rPr>
        <w:pict>
          <v:rect id="_x0000_i1033" style="width:0;height:1.5pt" o:hralign="center" o:hrstd="t" o:hr="t" fillcolor="#aaa" stroked="f"/>
        </w:pict>
      </w:r>
    </w:p>
    <w:p w:rsidR="004E5E5B" w:rsidRPr="009A34A2" w:rsidRDefault="004E5E5B" w:rsidP="004E5E5B">
      <w:pPr>
        <w:tabs>
          <w:tab w:val="left" w:pos="10080"/>
        </w:tabs>
        <w:spacing w:after="0"/>
        <w:ind w:right="720"/>
        <w:rPr>
          <w:rFonts w:cs="Arial"/>
          <w:sz w:val="20"/>
          <w:szCs w:val="20"/>
        </w:rPr>
      </w:pPr>
    </w:p>
    <w:p w:rsidR="009A34A2" w:rsidRPr="009A34A2" w:rsidRDefault="004E5E5B" w:rsidP="009A34A2">
      <w:pPr>
        <w:tabs>
          <w:tab w:val="left" w:pos="0"/>
        </w:tabs>
        <w:jc w:val="lowKashida"/>
        <w:rPr>
          <w:rFonts w:cs="Arial"/>
          <w:bCs/>
          <w:sz w:val="20"/>
          <w:szCs w:val="20"/>
          <w:lang w:val="en-US"/>
        </w:rPr>
      </w:pPr>
      <w:r w:rsidRPr="009A34A2">
        <w:rPr>
          <w:rFonts w:cs="Arial"/>
          <w:sz w:val="20"/>
          <w:szCs w:val="20"/>
        </w:rPr>
        <w:t xml:space="preserve">This project document shall be the instrument referred to as such </w:t>
      </w:r>
      <w:r w:rsidR="009A34A2" w:rsidRPr="009A34A2">
        <w:rPr>
          <w:rFonts w:cs="Arial"/>
          <w:sz w:val="20"/>
          <w:szCs w:val="20"/>
        </w:rPr>
        <w:t xml:space="preserve">in </w:t>
      </w:r>
      <w:r w:rsidR="009A34A2" w:rsidRPr="009A34A2">
        <w:rPr>
          <w:rFonts w:cs="Arial"/>
          <w:bCs/>
          <w:sz w:val="20"/>
          <w:szCs w:val="20"/>
          <w:lang w:val="en-US"/>
        </w:rPr>
        <w:t>Paragraph (I) of the Standard Basic Assistance Agreement between Libya and the United Nations Development Programme, signed by the parties on 20 May 1976. The host country implementing agency shall, for the purpose of the Standard Basic Assistance Agreement, refer to the government co-operating agency described in that Agreement.</w:t>
      </w:r>
    </w:p>
    <w:p w:rsidR="00FF0526" w:rsidRDefault="00FF0526" w:rsidP="00FF0526">
      <w:pPr>
        <w:rPr>
          <w:rFonts w:cs="Arial"/>
          <w:bCs/>
          <w:sz w:val="20"/>
          <w:szCs w:val="20"/>
        </w:rPr>
      </w:pPr>
      <w:r>
        <w:rPr>
          <w:rFonts w:cs="Arial"/>
          <w:bCs/>
          <w:sz w:val="20"/>
          <w:szCs w:val="20"/>
        </w:rPr>
        <w:t xml:space="preserve">The </w:t>
      </w:r>
      <w:r w:rsidRPr="002534FC">
        <w:rPr>
          <w:rFonts w:cs="Arial"/>
          <w:bCs/>
          <w:sz w:val="20"/>
          <w:szCs w:val="20"/>
        </w:rPr>
        <w:t xml:space="preserve">implemented </w:t>
      </w:r>
      <w:r>
        <w:rPr>
          <w:rFonts w:cs="Arial"/>
          <w:bCs/>
          <w:sz w:val="20"/>
          <w:szCs w:val="20"/>
        </w:rPr>
        <w:t xml:space="preserve">of the </w:t>
      </w:r>
      <w:r w:rsidRPr="002534FC">
        <w:rPr>
          <w:rFonts w:cs="Arial"/>
          <w:bCs/>
          <w:sz w:val="20"/>
          <w:szCs w:val="20"/>
        </w:rPr>
        <w:t xml:space="preserve">project will be through the </w:t>
      </w:r>
      <w:r w:rsidR="001C37C0">
        <w:rPr>
          <w:rFonts w:cs="Arial"/>
          <w:bCs/>
          <w:sz w:val="20"/>
          <w:szCs w:val="20"/>
        </w:rPr>
        <w:t>National</w:t>
      </w:r>
      <w:r w:rsidRPr="002534FC">
        <w:rPr>
          <w:rFonts w:cs="Arial"/>
          <w:bCs/>
          <w:sz w:val="20"/>
          <w:szCs w:val="20"/>
        </w:rPr>
        <w:t xml:space="preserve"> Execution modality (</w:t>
      </w:r>
      <w:r w:rsidR="001C37C0">
        <w:rPr>
          <w:rFonts w:cs="Arial"/>
          <w:bCs/>
          <w:sz w:val="20"/>
          <w:szCs w:val="20"/>
        </w:rPr>
        <w:t>N</w:t>
      </w:r>
      <w:r w:rsidR="005D793F">
        <w:rPr>
          <w:rFonts w:cs="Arial"/>
          <w:bCs/>
          <w:sz w:val="20"/>
          <w:szCs w:val="20"/>
        </w:rPr>
        <w:t>EX).</w:t>
      </w:r>
      <w:r w:rsidRPr="002534FC">
        <w:rPr>
          <w:rFonts w:cs="Arial"/>
          <w:bCs/>
          <w:sz w:val="20"/>
          <w:szCs w:val="20"/>
        </w:rPr>
        <w:t xml:space="preserve"> </w:t>
      </w:r>
    </w:p>
    <w:p w:rsidR="009A34A2" w:rsidRPr="009A34A2" w:rsidRDefault="009A34A2" w:rsidP="009A34A2">
      <w:pPr>
        <w:tabs>
          <w:tab w:val="left" w:pos="0"/>
        </w:tabs>
        <w:jc w:val="lowKashida"/>
        <w:rPr>
          <w:rFonts w:cs="Arial"/>
          <w:bCs/>
          <w:sz w:val="20"/>
          <w:szCs w:val="20"/>
          <w:lang w:val="en-US"/>
        </w:rPr>
      </w:pPr>
      <w:r w:rsidRPr="009A34A2">
        <w:rPr>
          <w:rFonts w:cs="Arial"/>
          <w:bCs/>
          <w:sz w:val="20"/>
          <w:szCs w:val="20"/>
          <w:lang w:val="en-US"/>
        </w:rPr>
        <w:t xml:space="preserve">The administration and the financial transactions of </w:t>
      </w:r>
      <w:r>
        <w:rPr>
          <w:rFonts w:cs="Arial"/>
          <w:bCs/>
          <w:sz w:val="20"/>
          <w:szCs w:val="20"/>
          <w:lang w:val="en-US"/>
        </w:rPr>
        <w:t xml:space="preserve">the </w:t>
      </w:r>
      <w:r w:rsidRPr="009A34A2">
        <w:rPr>
          <w:rFonts w:cs="Arial"/>
          <w:bCs/>
          <w:sz w:val="20"/>
          <w:szCs w:val="20"/>
          <w:lang w:val="en-US"/>
        </w:rPr>
        <w:t xml:space="preserve">project activities will comply with </w:t>
      </w:r>
      <w:r w:rsidR="00F30627">
        <w:rPr>
          <w:rFonts w:cs="Arial"/>
          <w:bCs/>
          <w:sz w:val="20"/>
          <w:szCs w:val="20"/>
          <w:lang w:val="en-US"/>
        </w:rPr>
        <w:t>UNDP NIM g</w:t>
      </w:r>
      <w:r w:rsidRPr="009A34A2">
        <w:rPr>
          <w:rFonts w:cs="Arial"/>
          <w:bCs/>
          <w:sz w:val="20"/>
          <w:szCs w:val="20"/>
          <w:lang w:val="en-US"/>
        </w:rPr>
        <w:t>uidelines.</w:t>
      </w:r>
    </w:p>
    <w:p w:rsidR="009A34A2" w:rsidRPr="009A34A2" w:rsidRDefault="009A34A2" w:rsidP="009A34A2">
      <w:pPr>
        <w:tabs>
          <w:tab w:val="left" w:pos="0"/>
        </w:tabs>
        <w:jc w:val="lowKashida"/>
        <w:rPr>
          <w:rFonts w:cs="Arial"/>
          <w:bCs/>
          <w:sz w:val="20"/>
          <w:szCs w:val="20"/>
          <w:lang w:val="en-US"/>
        </w:rPr>
      </w:pPr>
      <w:r w:rsidRPr="009A34A2">
        <w:rPr>
          <w:rFonts w:cs="Arial"/>
          <w:bCs/>
          <w:sz w:val="20"/>
          <w:szCs w:val="20"/>
          <w:lang w:val="en-US"/>
        </w:rPr>
        <w:t>The UNDP Resident Representative in Libya is authorized to effect in writing the following types of revision to this Project Document, provided he\she assured that other signatories to the Project Document have no objection to the proposed changes:</w:t>
      </w:r>
    </w:p>
    <w:p w:rsidR="009A34A2" w:rsidRPr="009A34A2" w:rsidRDefault="009A34A2" w:rsidP="00DF5CBC">
      <w:pPr>
        <w:pStyle w:val="BodyTextIndent2"/>
        <w:numPr>
          <w:ilvl w:val="0"/>
          <w:numId w:val="30"/>
        </w:numPr>
        <w:spacing w:after="0" w:line="240" w:lineRule="auto"/>
        <w:jc w:val="lowKashida"/>
        <w:rPr>
          <w:rFonts w:cs="Arial"/>
          <w:bCs/>
          <w:sz w:val="20"/>
          <w:szCs w:val="20"/>
          <w:lang w:val="en-US"/>
        </w:rPr>
      </w:pPr>
      <w:r w:rsidRPr="009A34A2">
        <w:rPr>
          <w:rFonts w:cs="Arial"/>
          <w:bCs/>
          <w:sz w:val="20"/>
          <w:szCs w:val="20"/>
          <w:lang w:val="en-US"/>
        </w:rPr>
        <w:t>Revision of, or addition to, any of the annexes to the Project Document;</w:t>
      </w:r>
    </w:p>
    <w:p w:rsidR="009A34A2" w:rsidRPr="009A34A2" w:rsidRDefault="009A34A2" w:rsidP="00DF5CBC">
      <w:pPr>
        <w:pStyle w:val="BodyTextIndent2"/>
        <w:numPr>
          <w:ilvl w:val="0"/>
          <w:numId w:val="30"/>
        </w:numPr>
        <w:spacing w:after="0" w:line="240" w:lineRule="auto"/>
        <w:jc w:val="lowKashida"/>
        <w:rPr>
          <w:rFonts w:cs="Arial"/>
          <w:bCs/>
          <w:sz w:val="20"/>
          <w:szCs w:val="20"/>
          <w:lang w:val="en-US"/>
        </w:rPr>
      </w:pPr>
      <w:r w:rsidRPr="009A34A2">
        <w:rPr>
          <w:rFonts w:cs="Arial"/>
          <w:bCs/>
          <w:sz w:val="20"/>
          <w:szCs w:val="20"/>
          <w:lang w:val="en-US"/>
        </w:rPr>
        <w:t>Revisions which do not involve significant changes in the immediate objectives, outputs or activities of the project, but are caused by the rearrangement of the inputs already agreed to or by cost increases due to inflation;</w:t>
      </w:r>
    </w:p>
    <w:p w:rsidR="009A34A2" w:rsidRPr="009A34A2" w:rsidRDefault="009A34A2" w:rsidP="00DF5CBC">
      <w:pPr>
        <w:pStyle w:val="BodyTextIndent2"/>
        <w:numPr>
          <w:ilvl w:val="0"/>
          <w:numId w:val="30"/>
        </w:numPr>
        <w:spacing w:after="0" w:line="240" w:lineRule="auto"/>
        <w:jc w:val="lowKashida"/>
        <w:rPr>
          <w:rFonts w:cs="Arial"/>
          <w:bCs/>
          <w:sz w:val="20"/>
          <w:szCs w:val="20"/>
          <w:lang w:val="en-US"/>
        </w:rPr>
      </w:pPr>
      <w:r w:rsidRPr="009A34A2">
        <w:rPr>
          <w:rFonts w:cs="Arial"/>
          <w:bCs/>
          <w:sz w:val="20"/>
          <w:szCs w:val="20"/>
          <w:lang w:val="en-US"/>
        </w:rPr>
        <w:t>Mandatory annual revisions which re-phase the delivery of agreed project inputs or increased expert or other costs due to inflation or take into account agency expenditure flexibility; and</w:t>
      </w:r>
    </w:p>
    <w:p w:rsidR="009A34A2" w:rsidRPr="009A34A2" w:rsidRDefault="009A34A2" w:rsidP="00DF5CBC">
      <w:pPr>
        <w:pStyle w:val="BodyTextIndent2"/>
        <w:numPr>
          <w:ilvl w:val="0"/>
          <w:numId w:val="30"/>
        </w:numPr>
        <w:spacing w:after="0" w:line="240" w:lineRule="auto"/>
        <w:jc w:val="lowKashida"/>
        <w:rPr>
          <w:rFonts w:cs="Arial"/>
          <w:bCs/>
          <w:sz w:val="20"/>
          <w:szCs w:val="20"/>
          <w:lang w:val="en-US"/>
        </w:rPr>
      </w:pPr>
      <w:r w:rsidRPr="009A34A2">
        <w:rPr>
          <w:rFonts w:cs="Arial"/>
          <w:bCs/>
          <w:sz w:val="20"/>
          <w:szCs w:val="20"/>
          <w:lang w:val="en-US"/>
        </w:rPr>
        <w:t>Inclusion of additional annexes and attachments only as set out here in this Project Document.</w:t>
      </w:r>
    </w:p>
    <w:p w:rsidR="004E5E5B" w:rsidRPr="001849FE" w:rsidRDefault="004E5E5B" w:rsidP="009A34A2">
      <w:pPr>
        <w:spacing w:after="0"/>
        <w:rPr>
          <w:sz w:val="20"/>
        </w:rPr>
      </w:pPr>
    </w:p>
    <w:p w:rsidR="004E5E5B" w:rsidRPr="001849FE" w:rsidRDefault="004E5E5B" w:rsidP="004E5E5B">
      <w:pPr>
        <w:spacing w:after="0"/>
        <w:rPr>
          <w:sz w:val="20"/>
        </w:rPr>
      </w:pPr>
    </w:p>
    <w:p w:rsidR="004E5E5B" w:rsidRPr="001849FE" w:rsidRDefault="004E5E5B" w:rsidP="00DF5CBC">
      <w:pPr>
        <w:pStyle w:val="Heading1"/>
        <w:numPr>
          <w:ilvl w:val="0"/>
          <w:numId w:val="22"/>
        </w:numPr>
        <w:spacing w:before="0" w:after="0"/>
        <w:rPr>
          <w:rFonts w:ascii="Arial" w:hAnsi="Arial"/>
          <w:sz w:val="20"/>
        </w:rPr>
        <w:sectPr w:rsidR="004E5E5B" w:rsidRPr="001849FE">
          <w:pgSz w:w="11906" w:h="16838" w:code="9"/>
          <w:pgMar w:top="864" w:right="1152" w:bottom="864" w:left="1152" w:header="720" w:footer="432" w:gutter="0"/>
          <w:cols w:space="708"/>
          <w:titlePg/>
          <w:docGrid w:linePitch="360"/>
        </w:sectPr>
      </w:pPr>
    </w:p>
    <w:p w:rsidR="004E5E5B" w:rsidRPr="001849FE" w:rsidRDefault="004E5E5B" w:rsidP="00DF5CBC">
      <w:pPr>
        <w:pStyle w:val="Heading1"/>
        <w:numPr>
          <w:ilvl w:val="0"/>
          <w:numId w:val="22"/>
        </w:numPr>
        <w:spacing w:before="0" w:after="0"/>
        <w:rPr>
          <w:rFonts w:ascii="Arial" w:hAnsi="Arial"/>
          <w:sz w:val="20"/>
        </w:rPr>
      </w:pPr>
      <w:r w:rsidRPr="001849FE">
        <w:rPr>
          <w:rFonts w:ascii="Arial" w:hAnsi="Arial"/>
          <w:sz w:val="20"/>
        </w:rPr>
        <w:t>ANNEXES</w:t>
      </w:r>
    </w:p>
    <w:p w:rsidR="004E5E5B" w:rsidRPr="001849FE" w:rsidRDefault="004E5E5B" w:rsidP="004E5E5B">
      <w:pPr>
        <w:spacing w:after="0"/>
        <w:rPr>
          <w:sz w:val="20"/>
        </w:rPr>
      </w:pPr>
    </w:p>
    <w:p w:rsidR="004E5E5B" w:rsidRPr="001849FE" w:rsidRDefault="004E5E5B" w:rsidP="004E5E5B">
      <w:pPr>
        <w:spacing w:after="0"/>
        <w:rPr>
          <w:sz w:val="20"/>
        </w:rPr>
      </w:pPr>
      <w:r w:rsidRPr="001849FE">
        <w:rPr>
          <w:b/>
          <w:sz w:val="20"/>
        </w:rPr>
        <w:t xml:space="preserve">Risk Analysis, Output </w:t>
      </w:r>
    </w:p>
    <w:p w:rsidR="004E5E5B" w:rsidRPr="001849FE" w:rsidRDefault="004E5E5B" w:rsidP="004E5E5B">
      <w:pPr>
        <w:spacing w:after="0"/>
        <w:rPr>
          <w:sz w:val="20"/>
        </w:rPr>
      </w:pPr>
    </w:p>
    <w:tbl>
      <w:tblPr>
        <w:tblW w:w="15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2340"/>
        <w:gridCol w:w="2340"/>
        <w:gridCol w:w="1980"/>
        <w:gridCol w:w="1260"/>
        <w:gridCol w:w="1260"/>
        <w:gridCol w:w="1260"/>
        <w:gridCol w:w="1620"/>
      </w:tblGrid>
      <w:tr w:rsidR="004E5E5B" w:rsidRPr="006C12DB">
        <w:tc>
          <w:tcPr>
            <w:tcW w:w="372" w:type="dxa"/>
            <w:tcBorders>
              <w:bottom w:val="single" w:sz="4" w:space="0" w:color="auto"/>
            </w:tcBorders>
            <w:shd w:val="clear" w:color="auto" w:fill="FFCC00"/>
          </w:tcPr>
          <w:p w:rsidR="004E5E5B" w:rsidRPr="006C12DB" w:rsidRDefault="004E5E5B" w:rsidP="004E5E5B">
            <w:pPr>
              <w:spacing w:after="0"/>
              <w:rPr>
                <w:rFonts w:cs="Arial"/>
                <w:b/>
                <w:sz w:val="18"/>
              </w:rPr>
            </w:pPr>
            <w:r w:rsidRPr="006C12DB">
              <w:rPr>
                <w:rFonts w:cs="Arial"/>
                <w:b/>
                <w:sz w:val="18"/>
              </w:rPr>
              <w:t>#</w:t>
            </w:r>
          </w:p>
        </w:tc>
        <w:tc>
          <w:tcPr>
            <w:tcW w:w="1800" w:type="dxa"/>
            <w:tcBorders>
              <w:bottom w:val="single" w:sz="4" w:space="0" w:color="auto"/>
            </w:tcBorders>
            <w:shd w:val="clear" w:color="auto" w:fill="FFCC00"/>
          </w:tcPr>
          <w:p w:rsidR="004E5E5B" w:rsidRPr="006C12DB" w:rsidRDefault="004E5E5B" w:rsidP="004E5E5B">
            <w:pPr>
              <w:spacing w:after="0"/>
              <w:rPr>
                <w:rFonts w:cs="Arial"/>
                <w:b/>
                <w:sz w:val="18"/>
                <w:szCs w:val="20"/>
              </w:rPr>
            </w:pPr>
            <w:r w:rsidRPr="006C12DB">
              <w:rPr>
                <w:rFonts w:cs="Arial"/>
                <w:b/>
                <w:sz w:val="18"/>
                <w:szCs w:val="20"/>
              </w:rPr>
              <w:t>Description</w:t>
            </w:r>
          </w:p>
        </w:tc>
        <w:tc>
          <w:tcPr>
            <w:tcW w:w="1260" w:type="dxa"/>
            <w:tcBorders>
              <w:bottom w:val="single" w:sz="4" w:space="0" w:color="auto"/>
            </w:tcBorders>
            <w:shd w:val="clear" w:color="auto" w:fill="FFCC00"/>
          </w:tcPr>
          <w:p w:rsidR="004E5E5B" w:rsidRPr="006C12DB" w:rsidRDefault="004E5E5B" w:rsidP="004E5E5B">
            <w:pPr>
              <w:spacing w:after="0"/>
              <w:rPr>
                <w:rFonts w:cs="Arial"/>
                <w:b/>
                <w:sz w:val="18"/>
                <w:szCs w:val="20"/>
              </w:rPr>
            </w:pPr>
            <w:r w:rsidRPr="006C12DB">
              <w:rPr>
                <w:rFonts w:cs="Arial"/>
                <w:b/>
                <w:sz w:val="18"/>
                <w:szCs w:val="20"/>
              </w:rPr>
              <w:t>Date Identified</w:t>
            </w:r>
          </w:p>
        </w:tc>
        <w:tc>
          <w:tcPr>
            <w:tcW w:w="2340" w:type="dxa"/>
            <w:tcBorders>
              <w:bottom w:val="single" w:sz="4" w:space="0" w:color="auto"/>
            </w:tcBorders>
            <w:shd w:val="clear" w:color="auto" w:fill="FFCC00"/>
          </w:tcPr>
          <w:p w:rsidR="004E5E5B" w:rsidRPr="006C12DB" w:rsidRDefault="004E5E5B" w:rsidP="004E5E5B">
            <w:pPr>
              <w:spacing w:after="0"/>
              <w:rPr>
                <w:rFonts w:cs="Arial"/>
                <w:b/>
                <w:sz w:val="18"/>
                <w:szCs w:val="20"/>
              </w:rPr>
            </w:pPr>
            <w:r w:rsidRPr="006C12DB">
              <w:rPr>
                <w:rFonts w:cs="Arial"/>
                <w:b/>
                <w:sz w:val="18"/>
                <w:szCs w:val="20"/>
              </w:rPr>
              <w:t>Type</w:t>
            </w:r>
          </w:p>
        </w:tc>
        <w:tc>
          <w:tcPr>
            <w:tcW w:w="2340" w:type="dxa"/>
            <w:tcBorders>
              <w:bottom w:val="single" w:sz="4" w:space="0" w:color="auto"/>
            </w:tcBorders>
            <w:shd w:val="clear" w:color="auto" w:fill="FFCC00"/>
          </w:tcPr>
          <w:p w:rsidR="004E5E5B" w:rsidRPr="006C12DB" w:rsidRDefault="004E5E5B" w:rsidP="004E5E5B">
            <w:pPr>
              <w:spacing w:after="0"/>
              <w:rPr>
                <w:rFonts w:cs="Arial"/>
                <w:b/>
                <w:sz w:val="18"/>
                <w:szCs w:val="20"/>
              </w:rPr>
            </w:pPr>
            <w:r w:rsidRPr="006C12DB">
              <w:rPr>
                <w:rFonts w:cs="Arial"/>
                <w:b/>
                <w:sz w:val="18"/>
                <w:szCs w:val="20"/>
              </w:rPr>
              <w:t>Impact &amp;</w:t>
            </w:r>
          </w:p>
          <w:p w:rsidR="004E5E5B" w:rsidRPr="006C12DB" w:rsidRDefault="004E5E5B" w:rsidP="004E5E5B">
            <w:pPr>
              <w:spacing w:after="0"/>
              <w:rPr>
                <w:rFonts w:cs="Arial"/>
                <w:b/>
                <w:sz w:val="18"/>
                <w:szCs w:val="20"/>
              </w:rPr>
            </w:pPr>
            <w:r w:rsidRPr="006C12DB">
              <w:rPr>
                <w:rFonts w:cs="Arial"/>
                <w:b/>
                <w:sz w:val="18"/>
                <w:szCs w:val="20"/>
              </w:rPr>
              <w:t>Probability</w:t>
            </w:r>
          </w:p>
        </w:tc>
        <w:tc>
          <w:tcPr>
            <w:tcW w:w="1980" w:type="dxa"/>
            <w:tcBorders>
              <w:bottom w:val="single" w:sz="4" w:space="0" w:color="auto"/>
            </w:tcBorders>
            <w:shd w:val="clear" w:color="auto" w:fill="FFCC00"/>
          </w:tcPr>
          <w:p w:rsidR="004E5E5B" w:rsidRPr="006C12DB" w:rsidRDefault="004E5E5B" w:rsidP="004E5E5B">
            <w:pPr>
              <w:spacing w:after="0"/>
              <w:rPr>
                <w:rFonts w:cs="Arial"/>
                <w:b/>
                <w:sz w:val="18"/>
                <w:szCs w:val="20"/>
              </w:rPr>
            </w:pPr>
            <w:r w:rsidRPr="006C12DB">
              <w:rPr>
                <w:rFonts w:cs="Arial"/>
                <w:b/>
                <w:sz w:val="18"/>
                <w:szCs w:val="20"/>
              </w:rPr>
              <w:t>Countermeasures / Mngt response</w:t>
            </w:r>
          </w:p>
        </w:tc>
        <w:tc>
          <w:tcPr>
            <w:tcW w:w="1260" w:type="dxa"/>
            <w:tcBorders>
              <w:bottom w:val="single" w:sz="4" w:space="0" w:color="auto"/>
            </w:tcBorders>
            <w:shd w:val="clear" w:color="auto" w:fill="FFCC00"/>
          </w:tcPr>
          <w:p w:rsidR="004E5E5B" w:rsidRPr="006C12DB" w:rsidRDefault="004E5E5B" w:rsidP="004E5E5B">
            <w:pPr>
              <w:spacing w:after="0"/>
              <w:rPr>
                <w:rFonts w:cs="Arial"/>
                <w:b/>
                <w:sz w:val="18"/>
                <w:szCs w:val="20"/>
              </w:rPr>
            </w:pPr>
            <w:r w:rsidRPr="006C12DB">
              <w:rPr>
                <w:rFonts w:cs="Arial"/>
                <w:b/>
                <w:sz w:val="18"/>
                <w:szCs w:val="20"/>
              </w:rPr>
              <w:t>Owner</w:t>
            </w:r>
          </w:p>
        </w:tc>
        <w:tc>
          <w:tcPr>
            <w:tcW w:w="1260" w:type="dxa"/>
            <w:tcBorders>
              <w:bottom w:val="single" w:sz="4" w:space="0" w:color="auto"/>
            </w:tcBorders>
            <w:shd w:val="clear" w:color="auto" w:fill="FFCC00"/>
          </w:tcPr>
          <w:p w:rsidR="004E5E5B" w:rsidRPr="006C12DB" w:rsidRDefault="004E5E5B" w:rsidP="004E5E5B">
            <w:pPr>
              <w:spacing w:after="0"/>
              <w:rPr>
                <w:rFonts w:cs="Arial"/>
                <w:b/>
                <w:sz w:val="18"/>
                <w:szCs w:val="20"/>
              </w:rPr>
            </w:pPr>
            <w:r w:rsidRPr="006C12DB">
              <w:rPr>
                <w:rFonts w:cs="Arial"/>
                <w:b/>
                <w:sz w:val="18"/>
                <w:szCs w:val="20"/>
              </w:rPr>
              <w:t>Submitted, updated by</w:t>
            </w:r>
          </w:p>
        </w:tc>
        <w:tc>
          <w:tcPr>
            <w:tcW w:w="1260" w:type="dxa"/>
            <w:tcBorders>
              <w:bottom w:val="single" w:sz="4" w:space="0" w:color="auto"/>
            </w:tcBorders>
            <w:shd w:val="clear" w:color="auto" w:fill="FFCC00"/>
          </w:tcPr>
          <w:p w:rsidR="004E5E5B" w:rsidRPr="006C12DB" w:rsidRDefault="004E5E5B" w:rsidP="004E5E5B">
            <w:pPr>
              <w:spacing w:after="0"/>
              <w:rPr>
                <w:rFonts w:cs="Arial"/>
                <w:b/>
                <w:sz w:val="18"/>
                <w:szCs w:val="20"/>
              </w:rPr>
            </w:pPr>
            <w:r w:rsidRPr="006C12DB">
              <w:rPr>
                <w:rFonts w:cs="Arial"/>
                <w:b/>
                <w:sz w:val="18"/>
                <w:szCs w:val="20"/>
              </w:rPr>
              <w:t>Last Update</w:t>
            </w:r>
          </w:p>
        </w:tc>
        <w:tc>
          <w:tcPr>
            <w:tcW w:w="1620" w:type="dxa"/>
            <w:tcBorders>
              <w:bottom w:val="single" w:sz="4" w:space="0" w:color="auto"/>
            </w:tcBorders>
            <w:shd w:val="clear" w:color="auto" w:fill="FFCC00"/>
          </w:tcPr>
          <w:p w:rsidR="004E5E5B" w:rsidRPr="006C12DB" w:rsidRDefault="004E5E5B" w:rsidP="004E5E5B">
            <w:pPr>
              <w:spacing w:after="0"/>
              <w:rPr>
                <w:rFonts w:cs="Arial"/>
                <w:b/>
                <w:sz w:val="18"/>
                <w:szCs w:val="20"/>
              </w:rPr>
            </w:pPr>
            <w:r w:rsidRPr="006C12DB">
              <w:rPr>
                <w:rFonts w:cs="Arial"/>
                <w:b/>
                <w:sz w:val="18"/>
                <w:szCs w:val="20"/>
              </w:rPr>
              <w:t>Status</w:t>
            </w:r>
          </w:p>
        </w:tc>
      </w:tr>
      <w:tr w:rsidR="004E5E5B" w:rsidRPr="006C12DB">
        <w:trPr>
          <w:trHeight w:val="413"/>
        </w:trPr>
        <w:tc>
          <w:tcPr>
            <w:tcW w:w="15492" w:type="dxa"/>
            <w:gridSpan w:val="10"/>
            <w:shd w:val="clear" w:color="auto" w:fill="76923C"/>
          </w:tcPr>
          <w:p w:rsidR="004E5E5B" w:rsidRPr="006C12DB" w:rsidRDefault="004E5E5B" w:rsidP="004E5E5B">
            <w:pPr>
              <w:spacing w:after="0"/>
              <w:rPr>
                <w:rFonts w:cs="Arial"/>
                <w:b/>
                <w:sz w:val="18"/>
                <w:szCs w:val="20"/>
              </w:rPr>
            </w:pPr>
            <w:r w:rsidRPr="006C12DB">
              <w:rPr>
                <w:b/>
                <w:sz w:val="18"/>
                <w:szCs w:val="22"/>
              </w:rPr>
              <w:t>OUTPUT</w:t>
            </w:r>
            <w:r w:rsidRPr="006C12DB">
              <w:rPr>
                <w:rStyle w:val="FootnoteReference"/>
                <w:b/>
                <w:szCs w:val="22"/>
              </w:rPr>
              <w:footnoteReference w:id="5"/>
            </w:r>
            <w:r w:rsidRPr="006C12DB">
              <w:rPr>
                <w:b/>
                <w:sz w:val="18"/>
                <w:szCs w:val="22"/>
              </w:rPr>
              <w:t xml:space="preserve"> 3: </w:t>
            </w:r>
            <w:r w:rsidRPr="006C12DB">
              <w:rPr>
                <w:rFonts w:cs="Arial"/>
                <w:b/>
                <w:sz w:val="18"/>
              </w:rPr>
              <w:t>COHERENT</w:t>
            </w:r>
            <w:r w:rsidRPr="006C12DB">
              <w:rPr>
                <w:b/>
                <w:sz w:val="18"/>
                <w:szCs w:val="22"/>
              </w:rPr>
              <w:t xml:space="preserve"> NATIONAL CAPACITY DEVELOPMENT RESPONSE FORMULATED</w:t>
            </w:r>
          </w:p>
        </w:tc>
      </w:tr>
      <w:tr w:rsidR="00571EB9" w:rsidRPr="006C12DB">
        <w:tc>
          <w:tcPr>
            <w:tcW w:w="372" w:type="dxa"/>
          </w:tcPr>
          <w:p w:rsidR="00571EB9" w:rsidRPr="006C12DB" w:rsidRDefault="00571EB9" w:rsidP="004E5E5B">
            <w:pPr>
              <w:spacing w:after="0"/>
              <w:rPr>
                <w:rFonts w:cs="Arial"/>
                <w:sz w:val="18"/>
                <w:szCs w:val="20"/>
              </w:rPr>
            </w:pPr>
            <w:r w:rsidRPr="006C12DB">
              <w:rPr>
                <w:rFonts w:cs="Arial"/>
                <w:sz w:val="18"/>
                <w:szCs w:val="20"/>
              </w:rPr>
              <w:t>1</w:t>
            </w:r>
          </w:p>
        </w:tc>
        <w:tc>
          <w:tcPr>
            <w:tcW w:w="1800" w:type="dxa"/>
          </w:tcPr>
          <w:p w:rsidR="00571EB9" w:rsidRPr="006C12DB" w:rsidRDefault="00571EB9" w:rsidP="004E5E5B">
            <w:pPr>
              <w:spacing w:after="0"/>
              <w:rPr>
                <w:rFonts w:cs="Arial"/>
                <w:sz w:val="18"/>
                <w:szCs w:val="20"/>
              </w:rPr>
            </w:pPr>
            <w:r w:rsidRPr="006C12DB">
              <w:rPr>
                <w:rFonts w:cs="Arial"/>
                <w:sz w:val="18"/>
                <w:szCs w:val="20"/>
              </w:rPr>
              <w:t>Counterparts’ commitment</w:t>
            </w:r>
          </w:p>
          <w:p w:rsidR="00571EB9" w:rsidRPr="006C12DB" w:rsidRDefault="00571EB9" w:rsidP="004E5E5B">
            <w:pPr>
              <w:spacing w:after="0"/>
              <w:rPr>
                <w:rFonts w:cs="Arial"/>
                <w:sz w:val="18"/>
                <w:szCs w:val="20"/>
              </w:rPr>
            </w:pPr>
          </w:p>
          <w:p w:rsidR="00571EB9" w:rsidRPr="006C12DB" w:rsidRDefault="00571EB9" w:rsidP="004E5E5B">
            <w:pPr>
              <w:spacing w:after="0"/>
              <w:rPr>
                <w:rFonts w:cs="Arial"/>
                <w:i/>
                <w:sz w:val="18"/>
                <w:szCs w:val="20"/>
              </w:rPr>
            </w:pPr>
          </w:p>
          <w:p w:rsidR="00571EB9" w:rsidRPr="006C12DB" w:rsidRDefault="00571EB9" w:rsidP="004E5E5B">
            <w:pPr>
              <w:spacing w:after="0"/>
              <w:rPr>
                <w:rFonts w:cs="Arial"/>
                <w:i/>
                <w:sz w:val="18"/>
                <w:szCs w:val="20"/>
              </w:rPr>
            </w:pPr>
          </w:p>
          <w:p w:rsidR="00571EB9" w:rsidRPr="006C12DB" w:rsidRDefault="00571EB9" w:rsidP="004E5E5B">
            <w:pPr>
              <w:spacing w:after="0"/>
              <w:rPr>
                <w:rFonts w:cs="Arial"/>
                <w:i/>
                <w:sz w:val="18"/>
                <w:szCs w:val="20"/>
              </w:rPr>
            </w:pPr>
          </w:p>
        </w:tc>
        <w:tc>
          <w:tcPr>
            <w:tcW w:w="1260" w:type="dxa"/>
          </w:tcPr>
          <w:p w:rsidR="00571EB9" w:rsidRPr="006C12DB" w:rsidRDefault="00571EB9" w:rsidP="0074180C">
            <w:pPr>
              <w:spacing w:after="0"/>
              <w:rPr>
                <w:rFonts w:cs="Arial"/>
                <w:sz w:val="18"/>
                <w:szCs w:val="20"/>
              </w:rPr>
            </w:pPr>
            <w:r w:rsidRPr="006C12DB">
              <w:rPr>
                <w:rFonts w:cs="Arial"/>
                <w:sz w:val="18"/>
                <w:szCs w:val="20"/>
              </w:rPr>
              <w:t>March 2009</w:t>
            </w:r>
          </w:p>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p>
          <w:p w:rsidR="00571EB9" w:rsidRPr="006C12DB" w:rsidRDefault="00571EB9" w:rsidP="0074180C">
            <w:pPr>
              <w:spacing w:after="0"/>
              <w:rPr>
                <w:rFonts w:cs="Arial"/>
                <w:i/>
                <w:sz w:val="18"/>
                <w:szCs w:val="20"/>
              </w:rPr>
            </w:pPr>
          </w:p>
        </w:tc>
        <w:tc>
          <w:tcPr>
            <w:tcW w:w="2340" w:type="dxa"/>
          </w:tcPr>
          <w:p w:rsidR="00571EB9" w:rsidRPr="006C12DB" w:rsidRDefault="00571EB9" w:rsidP="004E5E5B">
            <w:pPr>
              <w:spacing w:after="0"/>
              <w:rPr>
                <w:rFonts w:cs="Arial"/>
                <w:b/>
                <w:bCs/>
                <w:sz w:val="18"/>
                <w:szCs w:val="20"/>
                <w:u w:val="single"/>
              </w:rPr>
            </w:pPr>
            <w:r w:rsidRPr="006C12DB">
              <w:rPr>
                <w:rFonts w:cs="Arial"/>
                <w:b/>
                <w:bCs/>
                <w:sz w:val="18"/>
                <w:szCs w:val="20"/>
                <w:u w:val="single"/>
              </w:rPr>
              <w:t>Regulatory/Political</w:t>
            </w:r>
          </w:p>
          <w:p w:rsidR="00571EB9" w:rsidRPr="006C12DB" w:rsidRDefault="00571EB9" w:rsidP="004E5E5B">
            <w:pPr>
              <w:spacing w:after="0"/>
              <w:rPr>
                <w:rFonts w:cs="Arial"/>
                <w:sz w:val="18"/>
                <w:szCs w:val="20"/>
              </w:rPr>
            </w:pPr>
          </w:p>
          <w:p w:rsidR="00571EB9" w:rsidRPr="006C12DB" w:rsidRDefault="00571EB9" w:rsidP="004E5E5B">
            <w:pPr>
              <w:spacing w:after="0"/>
              <w:rPr>
                <w:rFonts w:cs="Arial"/>
                <w:iCs/>
                <w:sz w:val="18"/>
                <w:szCs w:val="20"/>
              </w:rPr>
            </w:pPr>
            <w:r w:rsidRPr="006C12DB">
              <w:rPr>
                <w:rFonts w:cs="Arial"/>
                <w:iCs/>
                <w:sz w:val="18"/>
                <w:szCs w:val="20"/>
              </w:rPr>
              <w:t>Internal discussions within the counterpart institution often create disagreements which result in the amendment/erasure of already agreed upon steps.</w:t>
            </w:r>
          </w:p>
        </w:tc>
        <w:tc>
          <w:tcPr>
            <w:tcW w:w="2340" w:type="dxa"/>
          </w:tcPr>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r w:rsidRPr="006C12DB">
              <w:rPr>
                <w:rFonts w:cs="Arial"/>
                <w:sz w:val="18"/>
                <w:szCs w:val="20"/>
              </w:rPr>
              <w:t xml:space="preserve">P = 5 </w:t>
            </w:r>
          </w:p>
          <w:p w:rsidR="00571EB9" w:rsidRPr="006C12DB" w:rsidRDefault="00571EB9" w:rsidP="0074180C">
            <w:pPr>
              <w:spacing w:after="0"/>
              <w:rPr>
                <w:rFonts w:cs="Arial"/>
                <w:sz w:val="18"/>
                <w:szCs w:val="20"/>
              </w:rPr>
            </w:pPr>
            <w:r w:rsidRPr="006C12DB">
              <w:rPr>
                <w:rFonts w:cs="Arial"/>
                <w:sz w:val="18"/>
                <w:szCs w:val="20"/>
              </w:rPr>
              <w:t>I =   4</w:t>
            </w:r>
          </w:p>
          <w:p w:rsidR="00571EB9" w:rsidRPr="006C12DB" w:rsidRDefault="00571EB9" w:rsidP="0074180C">
            <w:pPr>
              <w:spacing w:after="0"/>
              <w:rPr>
                <w:rFonts w:cs="Arial"/>
                <w:sz w:val="18"/>
                <w:szCs w:val="20"/>
              </w:rPr>
            </w:pPr>
          </w:p>
        </w:tc>
        <w:tc>
          <w:tcPr>
            <w:tcW w:w="1980" w:type="dxa"/>
          </w:tcPr>
          <w:p w:rsidR="00571EB9" w:rsidRPr="006C12DB" w:rsidRDefault="00571EB9" w:rsidP="004E5E5B">
            <w:pPr>
              <w:spacing w:after="0"/>
              <w:rPr>
                <w:rFonts w:cs="Arial"/>
                <w:sz w:val="18"/>
                <w:szCs w:val="20"/>
              </w:rPr>
            </w:pPr>
            <w:r w:rsidRPr="006C12DB">
              <w:rPr>
                <w:rFonts w:cs="Arial"/>
                <w:sz w:val="18"/>
                <w:szCs w:val="20"/>
              </w:rPr>
              <w:t>Develop a mechanism of vigorous documentation to solidify agreements</w:t>
            </w:r>
          </w:p>
          <w:p w:rsidR="00571EB9" w:rsidRPr="006C12DB" w:rsidRDefault="00571EB9" w:rsidP="004E5E5B">
            <w:pPr>
              <w:spacing w:after="0"/>
              <w:rPr>
                <w:rFonts w:cs="Arial"/>
                <w:sz w:val="18"/>
                <w:szCs w:val="20"/>
              </w:rPr>
            </w:pPr>
          </w:p>
          <w:p w:rsidR="00571EB9" w:rsidRPr="006C12DB" w:rsidRDefault="00571EB9" w:rsidP="004E5E5B">
            <w:pPr>
              <w:spacing w:after="0"/>
              <w:rPr>
                <w:rFonts w:cs="Arial"/>
                <w:sz w:val="18"/>
                <w:szCs w:val="20"/>
              </w:rPr>
            </w:pPr>
          </w:p>
          <w:p w:rsidR="00571EB9" w:rsidRPr="006C12DB" w:rsidRDefault="00571EB9" w:rsidP="004E5E5B">
            <w:pPr>
              <w:spacing w:after="0"/>
              <w:rPr>
                <w:rFonts w:cs="Arial"/>
                <w:sz w:val="18"/>
                <w:szCs w:val="20"/>
              </w:rPr>
            </w:pPr>
          </w:p>
          <w:p w:rsidR="00571EB9" w:rsidRPr="006C12DB" w:rsidRDefault="00571EB9" w:rsidP="004E5E5B">
            <w:pPr>
              <w:spacing w:after="0"/>
              <w:rPr>
                <w:rFonts w:cs="Arial"/>
                <w:i/>
                <w:sz w:val="18"/>
                <w:szCs w:val="20"/>
              </w:rPr>
            </w:pPr>
          </w:p>
        </w:tc>
        <w:tc>
          <w:tcPr>
            <w:tcW w:w="1260" w:type="dxa"/>
          </w:tcPr>
          <w:p w:rsidR="00571EB9" w:rsidRPr="006C12DB" w:rsidRDefault="00571EB9" w:rsidP="0074180C">
            <w:pPr>
              <w:spacing w:after="0"/>
              <w:rPr>
                <w:rFonts w:cs="Arial"/>
                <w:i/>
                <w:sz w:val="18"/>
                <w:szCs w:val="20"/>
              </w:rPr>
            </w:pPr>
            <w:r w:rsidRPr="006C12DB">
              <w:rPr>
                <w:rFonts w:cs="Arial"/>
                <w:sz w:val="18"/>
                <w:szCs w:val="20"/>
              </w:rPr>
              <w:t>CD Consultant</w:t>
            </w:r>
          </w:p>
          <w:p w:rsidR="00571EB9" w:rsidRPr="006C12DB" w:rsidRDefault="00571EB9" w:rsidP="0074180C">
            <w:pPr>
              <w:spacing w:after="0"/>
              <w:rPr>
                <w:rFonts w:cs="Arial"/>
                <w:i/>
                <w:sz w:val="18"/>
                <w:szCs w:val="20"/>
              </w:rPr>
            </w:pPr>
          </w:p>
        </w:tc>
        <w:tc>
          <w:tcPr>
            <w:tcW w:w="1260" w:type="dxa"/>
          </w:tcPr>
          <w:p w:rsidR="00571EB9" w:rsidRPr="006C12DB" w:rsidRDefault="00571EB9" w:rsidP="0074180C">
            <w:pPr>
              <w:spacing w:after="0"/>
              <w:rPr>
                <w:rFonts w:cs="Arial"/>
                <w:sz w:val="18"/>
                <w:szCs w:val="20"/>
              </w:rPr>
            </w:pPr>
            <w:r w:rsidRPr="006C12DB">
              <w:rPr>
                <w:rFonts w:cs="Arial"/>
                <w:sz w:val="18"/>
                <w:szCs w:val="20"/>
              </w:rPr>
              <w:t>CD Consultant</w:t>
            </w:r>
          </w:p>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p>
          <w:p w:rsidR="00571EB9" w:rsidRPr="006C12DB" w:rsidRDefault="00571EB9" w:rsidP="0074180C">
            <w:pPr>
              <w:spacing w:after="0"/>
              <w:rPr>
                <w:rFonts w:cs="Arial"/>
                <w:i/>
                <w:sz w:val="18"/>
                <w:szCs w:val="20"/>
              </w:rPr>
            </w:pPr>
          </w:p>
        </w:tc>
        <w:tc>
          <w:tcPr>
            <w:tcW w:w="1260" w:type="dxa"/>
          </w:tcPr>
          <w:p w:rsidR="00571EB9" w:rsidRPr="006C12DB" w:rsidRDefault="00571EB9" w:rsidP="0074180C">
            <w:pPr>
              <w:spacing w:after="0"/>
              <w:rPr>
                <w:rFonts w:cs="Arial"/>
                <w:sz w:val="18"/>
                <w:szCs w:val="20"/>
              </w:rPr>
            </w:pPr>
            <w:r w:rsidRPr="006C12DB">
              <w:rPr>
                <w:rFonts w:cs="Arial"/>
                <w:sz w:val="18"/>
                <w:szCs w:val="20"/>
              </w:rPr>
              <w:t>May 2009</w:t>
            </w:r>
          </w:p>
          <w:p w:rsidR="00571EB9" w:rsidRPr="006C12DB" w:rsidRDefault="00571EB9" w:rsidP="0074180C">
            <w:pPr>
              <w:spacing w:after="0"/>
              <w:rPr>
                <w:rFonts w:cs="Arial"/>
                <w:sz w:val="18"/>
                <w:szCs w:val="20"/>
              </w:rPr>
            </w:pPr>
          </w:p>
          <w:p w:rsidR="00571EB9" w:rsidRPr="006C12DB" w:rsidRDefault="00571EB9" w:rsidP="0074180C">
            <w:pPr>
              <w:spacing w:after="0"/>
              <w:rPr>
                <w:rFonts w:cs="Arial"/>
                <w:i/>
                <w:sz w:val="18"/>
                <w:szCs w:val="20"/>
              </w:rPr>
            </w:pPr>
          </w:p>
        </w:tc>
        <w:tc>
          <w:tcPr>
            <w:tcW w:w="1620" w:type="dxa"/>
          </w:tcPr>
          <w:p w:rsidR="00571EB9" w:rsidRPr="006C12DB" w:rsidRDefault="00571EB9" w:rsidP="0074180C">
            <w:pPr>
              <w:spacing w:after="0"/>
              <w:rPr>
                <w:rFonts w:cs="Arial"/>
                <w:sz w:val="18"/>
                <w:szCs w:val="20"/>
              </w:rPr>
            </w:pPr>
            <w:r w:rsidRPr="006C12DB">
              <w:rPr>
                <w:rFonts w:cs="Arial"/>
                <w:sz w:val="18"/>
                <w:szCs w:val="20"/>
              </w:rPr>
              <w:t>No change</w:t>
            </w:r>
          </w:p>
          <w:p w:rsidR="00571EB9" w:rsidRPr="006C12DB" w:rsidRDefault="00571EB9" w:rsidP="0074180C">
            <w:pPr>
              <w:spacing w:after="0"/>
              <w:rPr>
                <w:rFonts w:cs="Arial"/>
                <w:sz w:val="18"/>
                <w:szCs w:val="20"/>
              </w:rPr>
            </w:pPr>
          </w:p>
          <w:p w:rsidR="00571EB9" w:rsidRPr="006C12DB" w:rsidRDefault="00571EB9" w:rsidP="0074180C">
            <w:pPr>
              <w:spacing w:after="0"/>
              <w:rPr>
                <w:rFonts w:cs="Arial"/>
                <w:i/>
                <w:sz w:val="18"/>
                <w:szCs w:val="20"/>
              </w:rPr>
            </w:pPr>
          </w:p>
        </w:tc>
      </w:tr>
      <w:tr w:rsidR="00571EB9" w:rsidRPr="006C12DB">
        <w:tc>
          <w:tcPr>
            <w:tcW w:w="372" w:type="dxa"/>
          </w:tcPr>
          <w:p w:rsidR="00571EB9" w:rsidRPr="006C12DB" w:rsidRDefault="00571EB9" w:rsidP="004E5E5B">
            <w:pPr>
              <w:spacing w:after="0"/>
              <w:rPr>
                <w:rFonts w:cs="Arial"/>
                <w:sz w:val="18"/>
                <w:szCs w:val="20"/>
              </w:rPr>
            </w:pPr>
            <w:r w:rsidRPr="006C12DB">
              <w:rPr>
                <w:rFonts w:cs="Arial"/>
                <w:sz w:val="18"/>
                <w:szCs w:val="20"/>
              </w:rPr>
              <w:t>2</w:t>
            </w:r>
          </w:p>
        </w:tc>
        <w:tc>
          <w:tcPr>
            <w:tcW w:w="1800" w:type="dxa"/>
          </w:tcPr>
          <w:p w:rsidR="00571EB9" w:rsidRPr="006C12DB" w:rsidRDefault="00571EB9" w:rsidP="004E5E5B">
            <w:pPr>
              <w:spacing w:after="0"/>
              <w:rPr>
                <w:rFonts w:cs="Arial"/>
                <w:sz w:val="18"/>
                <w:szCs w:val="20"/>
              </w:rPr>
            </w:pPr>
            <w:r w:rsidRPr="006C12DB">
              <w:rPr>
                <w:rFonts w:cs="Arial"/>
                <w:sz w:val="18"/>
                <w:szCs w:val="20"/>
              </w:rPr>
              <w:t>Changing counterparts</w:t>
            </w:r>
          </w:p>
        </w:tc>
        <w:tc>
          <w:tcPr>
            <w:tcW w:w="1260" w:type="dxa"/>
          </w:tcPr>
          <w:p w:rsidR="00571EB9" w:rsidRPr="006C12DB" w:rsidRDefault="00571EB9" w:rsidP="0074180C">
            <w:pPr>
              <w:spacing w:after="0"/>
              <w:rPr>
                <w:rFonts w:cs="Arial"/>
                <w:sz w:val="18"/>
                <w:szCs w:val="20"/>
              </w:rPr>
            </w:pPr>
            <w:r w:rsidRPr="006C12DB">
              <w:rPr>
                <w:rFonts w:cs="Arial"/>
                <w:sz w:val="18"/>
                <w:szCs w:val="20"/>
              </w:rPr>
              <w:t>Feb 2009</w:t>
            </w:r>
          </w:p>
        </w:tc>
        <w:tc>
          <w:tcPr>
            <w:tcW w:w="2340" w:type="dxa"/>
          </w:tcPr>
          <w:p w:rsidR="00571EB9" w:rsidRPr="006C12DB" w:rsidRDefault="00571EB9" w:rsidP="004E5E5B">
            <w:pPr>
              <w:spacing w:after="0"/>
              <w:rPr>
                <w:rFonts w:cs="Arial"/>
                <w:b/>
                <w:bCs/>
                <w:sz w:val="18"/>
                <w:szCs w:val="20"/>
                <w:u w:val="single"/>
              </w:rPr>
            </w:pPr>
            <w:r w:rsidRPr="006C12DB">
              <w:rPr>
                <w:rFonts w:cs="Arial"/>
                <w:b/>
                <w:bCs/>
                <w:sz w:val="18"/>
                <w:szCs w:val="20"/>
                <w:u w:val="single"/>
              </w:rPr>
              <w:t>Environmental</w:t>
            </w:r>
          </w:p>
          <w:p w:rsidR="00571EB9" w:rsidRPr="006C12DB" w:rsidRDefault="00571EB9" w:rsidP="004E5E5B">
            <w:pPr>
              <w:spacing w:after="0"/>
              <w:rPr>
                <w:rFonts w:cs="Arial"/>
                <w:sz w:val="18"/>
                <w:szCs w:val="20"/>
              </w:rPr>
            </w:pPr>
            <w:r w:rsidRPr="006C12DB">
              <w:rPr>
                <w:rFonts w:cs="Arial"/>
                <w:sz w:val="18"/>
                <w:szCs w:val="20"/>
              </w:rPr>
              <w:t>The possibility of the counterpart assigned with the project within the national institution being re-assigned to a different project within short intervals is alarmingly high</w:t>
            </w:r>
          </w:p>
        </w:tc>
        <w:tc>
          <w:tcPr>
            <w:tcW w:w="2340" w:type="dxa"/>
          </w:tcPr>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r w:rsidRPr="006C12DB">
              <w:rPr>
                <w:rFonts w:cs="Arial"/>
                <w:sz w:val="18"/>
                <w:szCs w:val="20"/>
              </w:rPr>
              <w:t>P=3</w:t>
            </w:r>
          </w:p>
          <w:p w:rsidR="00571EB9" w:rsidRPr="006C12DB" w:rsidRDefault="00571EB9" w:rsidP="0074180C">
            <w:pPr>
              <w:spacing w:after="0"/>
              <w:rPr>
                <w:rFonts w:cs="Arial"/>
                <w:sz w:val="18"/>
                <w:szCs w:val="20"/>
              </w:rPr>
            </w:pPr>
            <w:r w:rsidRPr="006C12DB">
              <w:rPr>
                <w:rFonts w:cs="Arial"/>
                <w:sz w:val="18"/>
                <w:szCs w:val="20"/>
              </w:rPr>
              <w:t>I=2</w:t>
            </w:r>
          </w:p>
        </w:tc>
        <w:tc>
          <w:tcPr>
            <w:tcW w:w="1980" w:type="dxa"/>
          </w:tcPr>
          <w:p w:rsidR="00571EB9" w:rsidRPr="006C12DB" w:rsidRDefault="00571EB9" w:rsidP="004E5E5B">
            <w:pPr>
              <w:spacing w:after="0"/>
              <w:rPr>
                <w:rFonts w:cs="Arial"/>
                <w:sz w:val="18"/>
                <w:szCs w:val="20"/>
              </w:rPr>
            </w:pPr>
            <w:r w:rsidRPr="006C12DB">
              <w:rPr>
                <w:rFonts w:cs="Arial"/>
                <w:sz w:val="18"/>
                <w:szCs w:val="20"/>
              </w:rPr>
              <w:t>Task Force teams of several members are usually established</w:t>
            </w:r>
            <w:r>
              <w:rPr>
                <w:rFonts w:cs="Arial"/>
                <w:sz w:val="18"/>
                <w:szCs w:val="20"/>
              </w:rPr>
              <w:t xml:space="preserve"> and continued communication among key stakeholders</w:t>
            </w:r>
            <w:r w:rsidRPr="006C12DB">
              <w:rPr>
                <w:rFonts w:cs="Arial"/>
                <w:sz w:val="18"/>
                <w:szCs w:val="20"/>
              </w:rPr>
              <w:t xml:space="preserve"> </w:t>
            </w:r>
          </w:p>
        </w:tc>
        <w:tc>
          <w:tcPr>
            <w:tcW w:w="1260" w:type="dxa"/>
          </w:tcPr>
          <w:p w:rsidR="00571EB9" w:rsidRPr="006C12DB" w:rsidRDefault="00571EB9" w:rsidP="0074180C">
            <w:pPr>
              <w:spacing w:after="0"/>
              <w:rPr>
                <w:rFonts w:cs="Arial"/>
                <w:sz w:val="18"/>
                <w:szCs w:val="20"/>
              </w:rPr>
            </w:pPr>
            <w:r w:rsidRPr="006C12DB">
              <w:rPr>
                <w:rFonts w:cs="Arial"/>
                <w:sz w:val="18"/>
                <w:szCs w:val="20"/>
              </w:rPr>
              <w:t>CD Consultant</w:t>
            </w:r>
          </w:p>
        </w:tc>
        <w:tc>
          <w:tcPr>
            <w:tcW w:w="1260" w:type="dxa"/>
          </w:tcPr>
          <w:p w:rsidR="00571EB9" w:rsidRPr="006C12DB" w:rsidRDefault="00571EB9" w:rsidP="0074180C">
            <w:pPr>
              <w:spacing w:after="0"/>
              <w:rPr>
                <w:rFonts w:cs="Arial"/>
                <w:sz w:val="18"/>
                <w:szCs w:val="20"/>
              </w:rPr>
            </w:pPr>
            <w:r w:rsidRPr="006C12DB">
              <w:rPr>
                <w:rFonts w:cs="Arial"/>
                <w:sz w:val="18"/>
                <w:szCs w:val="20"/>
              </w:rPr>
              <w:t>CD Consultant</w:t>
            </w:r>
          </w:p>
        </w:tc>
        <w:tc>
          <w:tcPr>
            <w:tcW w:w="1260" w:type="dxa"/>
          </w:tcPr>
          <w:p w:rsidR="00571EB9" w:rsidRPr="006C12DB" w:rsidRDefault="00571EB9" w:rsidP="0074180C">
            <w:pPr>
              <w:spacing w:after="0"/>
              <w:rPr>
                <w:rFonts w:cs="Arial"/>
                <w:sz w:val="18"/>
                <w:szCs w:val="20"/>
              </w:rPr>
            </w:pPr>
            <w:r w:rsidRPr="006C12DB">
              <w:rPr>
                <w:rFonts w:cs="Arial"/>
                <w:sz w:val="18"/>
                <w:szCs w:val="20"/>
              </w:rPr>
              <w:t>May 2009</w:t>
            </w:r>
          </w:p>
        </w:tc>
        <w:tc>
          <w:tcPr>
            <w:tcW w:w="1620" w:type="dxa"/>
          </w:tcPr>
          <w:p w:rsidR="00571EB9" w:rsidRPr="006C12DB" w:rsidRDefault="00571EB9" w:rsidP="0074180C">
            <w:pPr>
              <w:spacing w:after="0"/>
              <w:rPr>
                <w:rFonts w:cs="Arial"/>
                <w:sz w:val="18"/>
                <w:szCs w:val="20"/>
              </w:rPr>
            </w:pPr>
            <w:r w:rsidRPr="006C12DB">
              <w:rPr>
                <w:rFonts w:cs="Arial"/>
                <w:sz w:val="18"/>
                <w:szCs w:val="20"/>
              </w:rPr>
              <w:t>Improving</w:t>
            </w:r>
          </w:p>
        </w:tc>
      </w:tr>
      <w:tr w:rsidR="00571EB9" w:rsidRPr="006C12DB">
        <w:tc>
          <w:tcPr>
            <w:tcW w:w="372" w:type="dxa"/>
          </w:tcPr>
          <w:p w:rsidR="00571EB9" w:rsidRPr="006C12DB" w:rsidRDefault="00571EB9" w:rsidP="004E5E5B">
            <w:pPr>
              <w:spacing w:after="0"/>
              <w:rPr>
                <w:rFonts w:cs="Arial"/>
                <w:sz w:val="18"/>
                <w:szCs w:val="20"/>
              </w:rPr>
            </w:pPr>
            <w:r w:rsidRPr="006C12DB">
              <w:rPr>
                <w:rFonts w:cs="Arial"/>
                <w:sz w:val="18"/>
                <w:szCs w:val="20"/>
              </w:rPr>
              <w:t>3</w:t>
            </w:r>
          </w:p>
        </w:tc>
        <w:tc>
          <w:tcPr>
            <w:tcW w:w="1800" w:type="dxa"/>
          </w:tcPr>
          <w:p w:rsidR="00571EB9" w:rsidRPr="006C12DB" w:rsidRDefault="00571EB9" w:rsidP="004E5E5B">
            <w:pPr>
              <w:spacing w:after="0"/>
              <w:rPr>
                <w:rFonts w:cs="Arial"/>
                <w:sz w:val="18"/>
                <w:szCs w:val="20"/>
              </w:rPr>
            </w:pPr>
            <w:r w:rsidRPr="006C12DB">
              <w:rPr>
                <w:rFonts w:cs="Arial"/>
                <w:sz w:val="18"/>
                <w:szCs w:val="20"/>
              </w:rPr>
              <w:t>Availability of suitable assessment consultants</w:t>
            </w:r>
          </w:p>
        </w:tc>
        <w:tc>
          <w:tcPr>
            <w:tcW w:w="1260" w:type="dxa"/>
          </w:tcPr>
          <w:p w:rsidR="00571EB9" w:rsidRPr="006C12DB" w:rsidRDefault="00571EB9" w:rsidP="0074180C">
            <w:pPr>
              <w:spacing w:after="0"/>
              <w:rPr>
                <w:rFonts w:cs="Arial"/>
                <w:sz w:val="18"/>
                <w:szCs w:val="20"/>
              </w:rPr>
            </w:pPr>
            <w:r w:rsidRPr="006C12DB">
              <w:rPr>
                <w:rFonts w:cs="Arial"/>
                <w:sz w:val="18"/>
                <w:szCs w:val="20"/>
              </w:rPr>
              <w:t>April 2009</w:t>
            </w:r>
          </w:p>
        </w:tc>
        <w:tc>
          <w:tcPr>
            <w:tcW w:w="2340" w:type="dxa"/>
          </w:tcPr>
          <w:p w:rsidR="00571EB9" w:rsidRPr="006C12DB" w:rsidRDefault="00571EB9" w:rsidP="004E5E5B">
            <w:pPr>
              <w:spacing w:after="0"/>
              <w:rPr>
                <w:rFonts w:cs="Arial"/>
                <w:b/>
                <w:bCs/>
                <w:sz w:val="18"/>
                <w:szCs w:val="20"/>
                <w:u w:val="single"/>
              </w:rPr>
            </w:pPr>
            <w:r w:rsidRPr="006C12DB">
              <w:rPr>
                <w:rFonts w:cs="Arial"/>
                <w:b/>
                <w:bCs/>
                <w:sz w:val="18"/>
                <w:szCs w:val="20"/>
                <w:u w:val="single"/>
              </w:rPr>
              <w:t>HR</w:t>
            </w:r>
          </w:p>
          <w:p w:rsidR="00571EB9" w:rsidRPr="006C12DB" w:rsidRDefault="00571EB9" w:rsidP="004E5E5B">
            <w:pPr>
              <w:spacing w:after="0"/>
              <w:rPr>
                <w:rFonts w:cs="Arial"/>
                <w:sz w:val="18"/>
                <w:szCs w:val="20"/>
              </w:rPr>
            </w:pPr>
            <w:r w:rsidRPr="006C12DB">
              <w:rPr>
                <w:rFonts w:cs="Arial"/>
                <w:sz w:val="18"/>
                <w:szCs w:val="20"/>
              </w:rPr>
              <w:t>It is difficult to find suitable consultants who have thorough knowledge of the technical subjects and can communicate effectively in Arabic</w:t>
            </w:r>
          </w:p>
        </w:tc>
        <w:tc>
          <w:tcPr>
            <w:tcW w:w="2340" w:type="dxa"/>
          </w:tcPr>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p>
          <w:p w:rsidR="00571EB9" w:rsidRPr="006C12DB" w:rsidRDefault="00571EB9" w:rsidP="0074180C">
            <w:pPr>
              <w:spacing w:after="0"/>
              <w:rPr>
                <w:rFonts w:cs="Arial"/>
                <w:sz w:val="18"/>
                <w:szCs w:val="20"/>
              </w:rPr>
            </w:pPr>
            <w:r w:rsidRPr="006C12DB">
              <w:rPr>
                <w:rFonts w:cs="Arial"/>
                <w:sz w:val="18"/>
                <w:szCs w:val="20"/>
              </w:rPr>
              <w:t>P= 3</w:t>
            </w:r>
          </w:p>
          <w:p w:rsidR="00571EB9" w:rsidRPr="006C12DB" w:rsidRDefault="00571EB9" w:rsidP="0074180C">
            <w:pPr>
              <w:spacing w:after="0"/>
              <w:rPr>
                <w:rFonts w:cs="Arial"/>
                <w:sz w:val="18"/>
                <w:szCs w:val="20"/>
              </w:rPr>
            </w:pPr>
            <w:r w:rsidRPr="006C12DB">
              <w:rPr>
                <w:rFonts w:cs="Arial"/>
                <w:sz w:val="18"/>
                <w:szCs w:val="20"/>
              </w:rPr>
              <w:t>I= 3</w:t>
            </w:r>
          </w:p>
        </w:tc>
        <w:tc>
          <w:tcPr>
            <w:tcW w:w="1980" w:type="dxa"/>
          </w:tcPr>
          <w:p w:rsidR="00571EB9" w:rsidRPr="006C12DB" w:rsidRDefault="00571EB9" w:rsidP="005D793F">
            <w:pPr>
              <w:spacing w:after="0"/>
              <w:rPr>
                <w:rFonts w:cs="Arial"/>
                <w:sz w:val="18"/>
                <w:szCs w:val="20"/>
              </w:rPr>
            </w:pPr>
            <w:r>
              <w:rPr>
                <w:rFonts w:cs="Arial"/>
                <w:sz w:val="18"/>
                <w:szCs w:val="20"/>
              </w:rPr>
              <w:t xml:space="preserve">Use various available channels for procurement of consultants, and </w:t>
            </w:r>
            <w:r w:rsidRPr="006C12DB">
              <w:rPr>
                <w:rFonts w:cs="Arial"/>
                <w:sz w:val="18"/>
                <w:szCs w:val="20"/>
              </w:rPr>
              <w:t>widen the pool and eliminate the risk</w:t>
            </w:r>
          </w:p>
        </w:tc>
        <w:tc>
          <w:tcPr>
            <w:tcW w:w="1260" w:type="dxa"/>
          </w:tcPr>
          <w:p w:rsidR="00571EB9" w:rsidRPr="006C12DB" w:rsidRDefault="00571EB9" w:rsidP="0074180C">
            <w:pPr>
              <w:spacing w:after="0"/>
              <w:rPr>
                <w:rFonts w:cs="Arial"/>
                <w:sz w:val="18"/>
                <w:szCs w:val="20"/>
              </w:rPr>
            </w:pPr>
            <w:r w:rsidRPr="006C12DB">
              <w:rPr>
                <w:rFonts w:cs="Arial"/>
                <w:sz w:val="18"/>
                <w:szCs w:val="20"/>
              </w:rPr>
              <w:t>CD Consultant</w:t>
            </w:r>
          </w:p>
        </w:tc>
        <w:tc>
          <w:tcPr>
            <w:tcW w:w="1260" w:type="dxa"/>
          </w:tcPr>
          <w:p w:rsidR="00571EB9" w:rsidRPr="006C12DB" w:rsidRDefault="00571EB9" w:rsidP="0074180C">
            <w:pPr>
              <w:spacing w:after="0"/>
              <w:rPr>
                <w:rFonts w:cs="Arial"/>
                <w:sz w:val="18"/>
                <w:szCs w:val="20"/>
              </w:rPr>
            </w:pPr>
            <w:r w:rsidRPr="006C12DB">
              <w:rPr>
                <w:rFonts w:cs="Arial"/>
                <w:sz w:val="18"/>
                <w:szCs w:val="20"/>
              </w:rPr>
              <w:t>CD Consultant</w:t>
            </w:r>
          </w:p>
        </w:tc>
        <w:tc>
          <w:tcPr>
            <w:tcW w:w="1260" w:type="dxa"/>
          </w:tcPr>
          <w:p w:rsidR="00571EB9" w:rsidRPr="006C12DB" w:rsidRDefault="00571EB9" w:rsidP="0074180C">
            <w:pPr>
              <w:spacing w:after="0"/>
              <w:rPr>
                <w:rFonts w:cs="Arial"/>
                <w:sz w:val="18"/>
                <w:szCs w:val="20"/>
              </w:rPr>
            </w:pPr>
            <w:r w:rsidRPr="006C12DB">
              <w:rPr>
                <w:rFonts w:cs="Arial"/>
                <w:sz w:val="18"/>
                <w:szCs w:val="20"/>
              </w:rPr>
              <w:t>May 2009</w:t>
            </w:r>
          </w:p>
        </w:tc>
        <w:tc>
          <w:tcPr>
            <w:tcW w:w="1620" w:type="dxa"/>
          </w:tcPr>
          <w:p w:rsidR="00571EB9" w:rsidRPr="006C12DB" w:rsidRDefault="00571EB9" w:rsidP="0074180C">
            <w:pPr>
              <w:spacing w:after="0"/>
              <w:rPr>
                <w:rFonts w:cs="Arial"/>
                <w:sz w:val="18"/>
                <w:szCs w:val="20"/>
              </w:rPr>
            </w:pPr>
            <w:r w:rsidRPr="006C12DB">
              <w:rPr>
                <w:rFonts w:cs="Arial"/>
                <w:sz w:val="18"/>
                <w:szCs w:val="20"/>
              </w:rPr>
              <w:t>No change</w:t>
            </w:r>
          </w:p>
        </w:tc>
      </w:tr>
    </w:tbl>
    <w:p w:rsidR="004E5E5B" w:rsidRPr="001849FE" w:rsidRDefault="004E5E5B" w:rsidP="004E5E5B">
      <w:pPr>
        <w:spacing w:after="0"/>
        <w:rPr>
          <w:b/>
          <w:iCs/>
          <w:sz w:val="20"/>
        </w:rPr>
        <w:sectPr w:rsidR="004E5E5B" w:rsidRPr="001849FE" w:rsidSect="004E5E5B">
          <w:pgSz w:w="16838" w:h="11899" w:orient="landscape" w:code="9"/>
          <w:pgMar w:top="1152" w:right="864" w:bottom="1152" w:left="864" w:header="720" w:footer="432" w:gutter="0"/>
          <w:cols w:space="708"/>
          <w:titlePg/>
          <w:docGrid w:linePitch="360"/>
        </w:sectPr>
      </w:pPr>
    </w:p>
    <w:p w:rsidR="004E5E5B" w:rsidRPr="001305FF" w:rsidRDefault="004E5E5B" w:rsidP="001305FF"/>
    <w:sectPr w:rsidR="004E5E5B" w:rsidRPr="001305FF" w:rsidSect="004E5E5B">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8C" w:rsidRDefault="00176B8C">
      <w:r>
        <w:separator/>
      </w:r>
    </w:p>
  </w:endnote>
  <w:endnote w:type="continuationSeparator" w:id="0">
    <w:p w:rsidR="00176B8C" w:rsidRDefault="0017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ItalicMT">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77" w:rsidRDefault="00831CC5" w:rsidP="004E5E5B">
    <w:pPr>
      <w:pStyle w:val="Footer"/>
      <w:framePr w:wrap="around" w:vAnchor="text" w:hAnchor="margin" w:xAlign="center" w:y="1"/>
      <w:rPr>
        <w:rStyle w:val="PageNumber"/>
      </w:rPr>
    </w:pPr>
    <w:r>
      <w:rPr>
        <w:rStyle w:val="PageNumber"/>
      </w:rPr>
      <w:fldChar w:fldCharType="begin"/>
    </w:r>
    <w:r w:rsidR="00A85D77">
      <w:rPr>
        <w:rStyle w:val="PageNumber"/>
      </w:rPr>
      <w:instrText xml:space="preserve">PAGE  </w:instrText>
    </w:r>
    <w:r>
      <w:rPr>
        <w:rStyle w:val="PageNumber"/>
      </w:rPr>
      <w:fldChar w:fldCharType="end"/>
    </w:r>
  </w:p>
  <w:p w:rsidR="00A85D77" w:rsidRDefault="00A85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77" w:rsidRPr="00D50186" w:rsidRDefault="00A85D77" w:rsidP="004E5E5B">
    <w:pPr>
      <w:pStyle w:val="Footer"/>
      <w:jc w:val="center"/>
      <w:rPr>
        <w:rFonts w:ascii="Calibri" w:hAnsi="Calibr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77" w:rsidRDefault="00A85D77" w:rsidP="004E5E5B">
    <w:pPr>
      <w:pStyle w:val="Footer"/>
      <w:jc w:val="center"/>
      <w:rPr>
        <w:rFonts w:ascii="Calibri" w:hAnsi="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8C" w:rsidRDefault="00176B8C">
      <w:r>
        <w:separator/>
      </w:r>
    </w:p>
  </w:footnote>
  <w:footnote w:type="continuationSeparator" w:id="0">
    <w:p w:rsidR="00176B8C" w:rsidRDefault="00176B8C">
      <w:r>
        <w:continuationSeparator/>
      </w:r>
    </w:p>
  </w:footnote>
  <w:footnote w:id="1">
    <w:p w:rsidR="00A85D77" w:rsidRPr="002534FC" w:rsidRDefault="00A85D77" w:rsidP="002534FC"/>
  </w:footnote>
  <w:footnote w:id="2">
    <w:p w:rsidR="00A85D77" w:rsidRPr="00373808" w:rsidRDefault="00A85D77" w:rsidP="004E5E5B">
      <w:pPr>
        <w:spacing w:after="0"/>
        <w:rPr>
          <w:rFonts w:ascii="Calibri" w:hAnsi="Calibri"/>
          <w:sz w:val="18"/>
        </w:rPr>
      </w:pPr>
    </w:p>
  </w:footnote>
  <w:footnote w:id="3">
    <w:p w:rsidR="00A85D77" w:rsidRPr="00373808" w:rsidRDefault="00A85D77" w:rsidP="004C75EF">
      <w:pPr>
        <w:spacing w:after="0"/>
        <w:rPr>
          <w:rFonts w:ascii="Calibri" w:hAnsi="Calibri"/>
          <w:sz w:val="18"/>
        </w:rPr>
      </w:pPr>
    </w:p>
  </w:footnote>
  <w:footnote w:id="4">
    <w:p w:rsidR="00A85D77" w:rsidRPr="00F27D5D" w:rsidRDefault="00A85D77" w:rsidP="004E5E5B">
      <w:pPr>
        <w:spacing w:after="0"/>
        <w:rPr>
          <w:rFonts w:ascii="Calibri" w:hAnsi="Calibri"/>
          <w:i/>
          <w:sz w:val="18"/>
          <w:szCs w:val="20"/>
          <w:lang w:val="en-US"/>
        </w:rPr>
      </w:pPr>
    </w:p>
  </w:footnote>
  <w:footnote w:id="5">
    <w:p w:rsidR="00A85D77" w:rsidRPr="00373808" w:rsidRDefault="00A85D77" w:rsidP="004E5E5B">
      <w:pPr>
        <w:spacing w:after="0"/>
        <w:rPr>
          <w:rFonts w:ascii="Calibri" w:hAnsi="Calibri"/>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77" w:rsidRPr="00453D4C" w:rsidRDefault="00A85D77" w:rsidP="004E5E5B">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77" w:rsidRDefault="00A85D77">
    <w:pPr>
      <w:pStyle w:val="Header"/>
      <w:rPr>
        <w:b/>
        <w:szCs w:val="22"/>
      </w:rPr>
    </w:pPr>
  </w:p>
  <w:p w:rsidR="00A85D77" w:rsidRPr="00DB520F" w:rsidRDefault="00A85D77">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2F4691F"/>
    <w:multiLevelType w:val="hybridMultilevel"/>
    <w:tmpl w:val="8B026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61B5F"/>
    <w:multiLevelType w:val="hybridMultilevel"/>
    <w:tmpl w:val="8CFC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417B25"/>
    <w:multiLevelType w:val="hybridMultilevel"/>
    <w:tmpl w:val="40B8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02F63"/>
    <w:multiLevelType w:val="hybridMultilevel"/>
    <w:tmpl w:val="32D44AC6"/>
    <w:lvl w:ilvl="0" w:tplc="040C0005">
      <w:start w:val="1"/>
      <w:numFmt w:val="bullet"/>
      <w:lvlText w:val=""/>
      <w:lvlJc w:val="left"/>
      <w:pPr>
        <w:tabs>
          <w:tab w:val="num" w:pos="432"/>
        </w:tabs>
        <w:ind w:left="432" w:hanging="360"/>
      </w:pPr>
      <w:rPr>
        <w:rFonts w:ascii="Wingdings" w:hAnsi="Wingdings" w:hint="default"/>
      </w:rPr>
    </w:lvl>
    <w:lvl w:ilvl="1" w:tplc="040C0003" w:tentative="1">
      <w:start w:val="1"/>
      <w:numFmt w:val="bullet"/>
      <w:lvlText w:val="o"/>
      <w:lvlJc w:val="left"/>
      <w:pPr>
        <w:tabs>
          <w:tab w:val="num" w:pos="1152"/>
        </w:tabs>
        <w:ind w:left="1152" w:hanging="360"/>
      </w:pPr>
      <w:rPr>
        <w:rFonts w:ascii="Courier New" w:hAnsi="Courier New" w:cs="Book Antiqua"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Book Antiqua"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Book Antiqua"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5">
    <w:nsid w:val="0CC33640"/>
    <w:multiLevelType w:val="hybridMultilevel"/>
    <w:tmpl w:val="026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ac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ac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aco"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692B5F"/>
    <w:multiLevelType w:val="hybridMultilevel"/>
    <w:tmpl w:val="12161BD2"/>
    <w:lvl w:ilvl="0" w:tplc="04090005">
      <w:start w:val="1"/>
      <w:numFmt w:val="bullet"/>
      <w:lvlText w:val=""/>
      <w:lvlJc w:val="left"/>
      <w:pPr>
        <w:ind w:left="428" w:hanging="360"/>
      </w:pPr>
      <w:rPr>
        <w:rFonts w:ascii="Wingdings" w:hAnsi="Wingdings"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0">
    <w:nsid w:val="2556006D"/>
    <w:multiLevelType w:val="hybridMultilevel"/>
    <w:tmpl w:val="23CCC45C"/>
    <w:lvl w:ilvl="0" w:tplc="040C0005">
      <w:start w:val="1"/>
      <w:numFmt w:val="bullet"/>
      <w:lvlText w:val=""/>
      <w:lvlJc w:val="left"/>
      <w:pPr>
        <w:tabs>
          <w:tab w:val="num" w:pos="432"/>
        </w:tabs>
        <w:ind w:left="432" w:hanging="360"/>
      </w:pPr>
      <w:rPr>
        <w:rFonts w:ascii="Wingdings" w:hAnsi="Wingdings" w:hint="default"/>
      </w:rPr>
    </w:lvl>
    <w:lvl w:ilvl="1" w:tplc="040C0003" w:tentative="1">
      <w:start w:val="1"/>
      <w:numFmt w:val="bullet"/>
      <w:lvlText w:val="o"/>
      <w:lvlJc w:val="left"/>
      <w:pPr>
        <w:tabs>
          <w:tab w:val="num" w:pos="1152"/>
        </w:tabs>
        <w:ind w:left="1152" w:hanging="360"/>
      </w:pPr>
      <w:rPr>
        <w:rFonts w:ascii="Courier New" w:hAnsi="Courier New" w:cs="Book Antiqua"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Book Antiqua"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Book Antiqua"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11">
    <w:nsid w:val="26473874"/>
    <w:multiLevelType w:val="hybridMultilevel"/>
    <w:tmpl w:val="0D0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ac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ac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aco"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5C33"/>
    <w:multiLevelType w:val="hybridMultilevel"/>
    <w:tmpl w:val="DB0020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7B4B3D"/>
    <w:multiLevelType w:val="hybridMultilevel"/>
    <w:tmpl w:val="3C76E3FC"/>
    <w:lvl w:ilvl="0" w:tplc="6B3C3D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F668F"/>
    <w:multiLevelType w:val="hybridMultilevel"/>
    <w:tmpl w:val="6CA0B1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Monac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ac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aco"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9307DF"/>
    <w:multiLevelType w:val="multilevel"/>
    <w:tmpl w:val="3C24899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35FE0B44"/>
    <w:multiLevelType w:val="hybridMultilevel"/>
    <w:tmpl w:val="B13E1122"/>
    <w:lvl w:ilvl="0" w:tplc="A3A814F2">
      <w:start w:val="3"/>
      <w:numFmt w:val="bullet"/>
      <w:lvlText w:val="-"/>
      <w:lvlJc w:val="left"/>
      <w:pPr>
        <w:ind w:left="36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11100"/>
    <w:multiLevelType w:val="multilevel"/>
    <w:tmpl w:val="3B382F8C"/>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upperRoman"/>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40546"/>
    <w:multiLevelType w:val="hybridMultilevel"/>
    <w:tmpl w:val="1812C9C0"/>
    <w:lvl w:ilvl="0" w:tplc="040C0005">
      <w:start w:val="1"/>
      <w:numFmt w:val="bullet"/>
      <w:lvlText w:val=""/>
      <w:lvlJc w:val="left"/>
      <w:pPr>
        <w:tabs>
          <w:tab w:val="num" w:pos="432"/>
        </w:tabs>
        <w:ind w:left="432" w:hanging="360"/>
      </w:pPr>
      <w:rPr>
        <w:rFonts w:ascii="Wingdings" w:hAnsi="Wingdings" w:hint="default"/>
      </w:rPr>
    </w:lvl>
    <w:lvl w:ilvl="1" w:tplc="040C0003" w:tentative="1">
      <w:start w:val="1"/>
      <w:numFmt w:val="bullet"/>
      <w:lvlText w:val="o"/>
      <w:lvlJc w:val="left"/>
      <w:pPr>
        <w:tabs>
          <w:tab w:val="num" w:pos="1152"/>
        </w:tabs>
        <w:ind w:left="1152" w:hanging="360"/>
      </w:pPr>
      <w:rPr>
        <w:rFonts w:ascii="Courier New" w:hAnsi="Courier New" w:cs="Book Antiqua"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Book Antiqua"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Book Antiqua"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0">
    <w:nsid w:val="4EAF688B"/>
    <w:multiLevelType w:val="multilevel"/>
    <w:tmpl w:val="65C24480"/>
    <w:lvl w:ilvl="0">
      <w:start w:val="1"/>
      <w:numFmt w:val="upperRoman"/>
      <w:lvlText w:val="%1."/>
      <w:lvlJc w:val="left"/>
      <w:pPr>
        <w:ind w:left="720" w:hanging="72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18D57F3"/>
    <w:multiLevelType w:val="hybridMultilevel"/>
    <w:tmpl w:val="894C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ac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ac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aco"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6389A"/>
    <w:multiLevelType w:val="hybridMultilevel"/>
    <w:tmpl w:val="428C6CE4"/>
    <w:lvl w:ilvl="0" w:tplc="040C0005">
      <w:start w:val="1"/>
      <w:numFmt w:val="bullet"/>
      <w:lvlText w:val=""/>
      <w:lvlJc w:val="left"/>
      <w:pPr>
        <w:tabs>
          <w:tab w:val="num" w:pos="432"/>
        </w:tabs>
        <w:ind w:left="432" w:hanging="360"/>
      </w:pPr>
      <w:rPr>
        <w:rFonts w:ascii="Wingdings" w:hAnsi="Wingdings" w:hint="default"/>
      </w:rPr>
    </w:lvl>
    <w:lvl w:ilvl="1" w:tplc="040C0003" w:tentative="1">
      <w:start w:val="1"/>
      <w:numFmt w:val="bullet"/>
      <w:lvlText w:val="o"/>
      <w:lvlJc w:val="left"/>
      <w:pPr>
        <w:tabs>
          <w:tab w:val="num" w:pos="1152"/>
        </w:tabs>
        <w:ind w:left="1152" w:hanging="360"/>
      </w:pPr>
      <w:rPr>
        <w:rFonts w:ascii="Courier New" w:hAnsi="Courier New" w:cs="Book Antiqua"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Book Antiqua"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Book Antiqua"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3">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A3B595C"/>
    <w:multiLevelType w:val="hybridMultilevel"/>
    <w:tmpl w:val="4EC2F4AE"/>
    <w:lvl w:ilvl="0" w:tplc="04090005">
      <w:start w:val="1"/>
      <w:numFmt w:val="bullet"/>
      <w:lvlText w:val=""/>
      <w:lvlJc w:val="left"/>
      <w:pPr>
        <w:ind w:left="360" w:hanging="360"/>
      </w:pPr>
      <w:rPr>
        <w:rFonts w:ascii="Wingdings" w:hAnsi="Wingdings" w:hint="default"/>
      </w:rPr>
    </w:lvl>
    <w:lvl w:ilvl="1" w:tplc="E0188778">
      <w:numFmt w:val="bullet"/>
      <w:lvlText w:val="-"/>
      <w:lvlJc w:val="left"/>
      <w:pPr>
        <w:tabs>
          <w:tab w:val="num" w:pos="-993"/>
        </w:tabs>
        <w:ind w:left="-993" w:hanging="360"/>
      </w:pPr>
      <w:rPr>
        <w:rFonts w:ascii="Book Antiqua" w:eastAsia="Times New Roman" w:hAnsi="Book Antiqua" w:cs="Times New Roman" w:hint="default"/>
      </w:rPr>
    </w:lvl>
    <w:lvl w:ilvl="2" w:tplc="040C001B" w:tentative="1">
      <w:start w:val="1"/>
      <w:numFmt w:val="lowerRoman"/>
      <w:lvlText w:val="%3."/>
      <w:lvlJc w:val="right"/>
      <w:pPr>
        <w:tabs>
          <w:tab w:val="num" w:pos="-273"/>
        </w:tabs>
        <w:ind w:left="-273" w:hanging="180"/>
      </w:pPr>
    </w:lvl>
    <w:lvl w:ilvl="3" w:tplc="040C000F" w:tentative="1">
      <w:start w:val="1"/>
      <w:numFmt w:val="decimal"/>
      <w:lvlText w:val="%4."/>
      <w:lvlJc w:val="left"/>
      <w:pPr>
        <w:tabs>
          <w:tab w:val="num" w:pos="447"/>
        </w:tabs>
        <w:ind w:left="447" w:hanging="360"/>
      </w:pPr>
    </w:lvl>
    <w:lvl w:ilvl="4" w:tplc="040C0019" w:tentative="1">
      <w:start w:val="1"/>
      <w:numFmt w:val="lowerLetter"/>
      <w:lvlText w:val="%5."/>
      <w:lvlJc w:val="left"/>
      <w:pPr>
        <w:tabs>
          <w:tab w:val="num" w:pos="1167"/>
        </w:tabs>
        <w:ind w:left="1167" w:hanging="360"/>
      </w:pPr>
    </w:lvl>
    <w:lvl w:ilvl="5" w:tplc="040C001B" w:tentative="1">
      <w:start w:val="1"/>
      <w:numFmt w:val="lowerRoman"/>
      <w:lvlText w:val="%6."/>
      <w:lvlJc w:val="right"/>
      <w:pPr>
        <w:tabs>
          <w:tab w:val="num" w:pos="1887"/>
        </w:tabs>
        <w:ind w:left="1887" w:hanging="180"/>
      </w:pPr>
    </w:lvl>
    <w:lvl w:ilvl="6" w:tplc="040C000F" w:tentative="1">
      <w:start w:val="1"/>
      <w:numFmt w:val="decimal"/>
      <w:lvlText w:val="%7."/>
      <w:lvlJc w:val="left"/>
      <w:pPr>
        <w:tabs>
          <w:tab w:val="num" w:pos="2607"/>
        </w:tabs>
        <w:ind w:left="2607" w:hanging="360"/>
      </w:pPr>
    </w:lvl>
    <w:lvl w:ilvl="7" w:tplc="040C0019" w:tentative="1">
      <w:start w:val="1"/>
      <w:numFmt w:val="lowerLetter"/>
      <w:lvlText w:val="%8."/>
      <w:lvlJc w:val="left"/>
      <w:pPr>
        <w:tabs>
          <w:tab w:val="num" w:pos="3327"/>
        </w:tabs>
        <w:ind w:left="3327" w:hanging="360"/>
      </w:pPr>
    </w:lvl>
    <w:lvl w:ilvl="8" w:tplc="040C001B" w:tentative="1">
      <w:start w:val="1"/>
      <w:numFmt w:val="lowerRoman"/>
      <w:lvlText w:val="%9."/>
      <w:lvlJc w:val="right"/>
      <w:pPr>
        <w:tabs>
          <w:tab w:val="num" w:pos="4047"/>
        </w:tabs>
        <w:ind w:left="4047" w:hanging="180"/>
      </w:pPr>
    </w:lvl>
  </w:abstractNum>
  <w:abstractNum w:abstractNumId="25">
    <w:nsid w:val="5A832B64"/>
    <w:multiLevelType w:val="hybridMultilevel"/>
    <w:tmpl w:val="D37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ac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ac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aco"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Book Antiqua"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F366E71"/>
    <w:multiLevelType w:val="hybridMultilevel"/>
    <w:tmpl w:val="5880B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260DF"/>
    <w:multiLevelType w:val="hybridMultilevel"/>
    <w:tmpl w:val="37E4A2D4"/>
    <w:lvl w:ilvl="0" w:tplc="040C0005">
      <w:start w:val="1"/>
      <w:numFmt w:val="bullet"/>
      <w:lvlText w:val=""/>
      <w:lvlJc w:val="left"/>
      <w:pPr>
        <w:tabs>
          <w:tab w:val="num" w:pos="522"/>
        </w:tabs>
        <w:ind w:left="522" w:hanging="360"/>
      </w:pPr>
      <w:rPr>
        <w:rFonts w:ascii="Wingdings" w:hAnsi="Wingdings" w:hint="default"/>
      </w:rPr>
    </w:lvl>
    <w:lvl w:ilvl="1" w:tplc="040C0003" w:tentative="1">
      <w:start w:val="1"/>
      <w:numFmt w:val="bullet"/>
      <w:lvlText w:val="o"/>
      <w:lvlJc w:val="left"/>
      <w:pPr>
        <w:tabs>
          <w:tab w:val="num" w:pos="1242"/>
        </w:tabs>
        <w:ind w:left="1242" w:hanging="360"/>
      </w:pPr>
      <w:rPr>
        <w:rFonts w:ascii="Courier New" w:hAnsi="Courier New" w:cs="Book Antiqua" w:hint="default"/>
      </w:rPr>
    </w:lvl>
    <w:lvl w:ilvl="2" w:tplc="040C0005" w:tentative="1">
      <w:start w:val="1"/>
      <w:numFmt w:val="bullet"/>
      <w:lvlText w:val=""/>
      <w:lvlJc w:val="left"/>
      <w:pPr>
        <w:tabs>
          <w:tab w:val="num" w:pos="1962"/>
        </w:tabs>
        <w:ind w:left="1962" w:hanging="360"/>
      </w:pPr>
      <w:rPr>
        <w:rFonts w:ascii="Wingdings" w:hAnsi="Wingdings" w:hint="default"/>
      </w:rPr>
    </w:lvl>
    <w:lvl w:ilvl="3" w:tplc="040C0001" w:tentative="1">
      <w:start w:val="1"/>
      <w:numFmt w:val="bullet"/>
      <w:lvlText w:val=""/>
      <w:lvlJc w:val="left"/>
      <w:pPr>
        <w:tabs>
          <w:tab w:val="num" w:pos="2682"/>
        </w:tabs>
        <w:ind w:left="2682" w:hanging="360"/>
      </w:pPr>
      <w:rPr>
        <w:rFonts w:ascii="Symbol" w:hAnsi="Symbol" w:hint="default"/>
      </w:rPr>
    </w:lvl>
    <w:lvl w:ilvl="4" w:tplc="040C0003" w:tentative="1">
      <w:start w:val="1"/>
      <w:numFmt w:val="bullet"/>
      <w:lvlText w:val="o"/>
      <w:lvlJc w:val="left"/>
      <w:pPr>
        <w:tabs>
          <w:tab w:val="num" w:pos="3402"/>
        </w:tabs>
        <w:ind w:left="3402" w:hanging="360"/>
      </w:pPr>
      <w:rPr>
        <w:rFonts w:ascii="Courier New" w:hAnsi="Courier New" w:cs="Book Antiqua" w:hint="default"/>
      </w:rPr>
    </w:lvl>
    <w:lvl w:ilvl="5" w:tplc="040C0005" w:tentative="1">
      <w:start w:val="1"/>
      <w:numFmt w:val="bullet"/>
      <w:lvlText w:val=""/>
      <w:lvlJc w:val="left"/>
      <w:pPr>
        <w:tabs>
          <w:tab w:val="num" w:pos="4122"/>
        </w:tabs>
        <w:ind w:left="4122" w:hanging="360"/>
      </w:pPr>
      <w:rPr>
        <w:rFonts w:ascii="Wingdings" w:hAnsi="Wingdings" w:hint="default"/>
      </w:rPr>
    </w:lvl>
    <w:lvl w:ilvl="6" w:tplc="040C0001" w:tentative="1">
      <w:start w:val="1"/>
      <w:numFmt w:val="bullet"/>
      <w:lvlText w:val=""/>
      <w:lvlJc w:val="left"/>
      <w:pPr>
        <w:tabs>
          <w:tab w:val="num" w:pos="4842"/>
        </w:tabs>
        <w:ind w:left="4842" w:hanging="360"/>
      </w:pPr>
      <w:rPr>
        <w:rFonts w:ascii="Symbol" w:hAnsi="Symbol" w:hint="default"/>
      </w:rPr>
    </w:lvl>
    <w:lvl w:ilvl="7" w:tplc="040C0003" w:tentative="1">
      <w:start w:val="1"/>
      <w:numFmt w:val="bullet"/>
      <w:lvlText w:val="o"/>
      <w:lvlJc w:val="left"/>
      <w:pPr>
        <w:tabs>
          <w:tab w:val="num" w:pos="5562"/>
        </w:tabs>
        <w:ind w:left="5562" w:hanging="360"/>
      </w:pPr>
      <w:rPr>
        <w:rFonts w:ascii="Courier New" w:hAnsi="Courier New" w:cs="Book Antiqua" w:hint="default"/>
      </w:rPr>
    </w:lvl>
    <w:lvl w:ilvl="8" w:tplc="040C0005" w:tentative="1">
      <w:start w:val="1"/>
      <w:numFmt w:val="bullet"/>
      <w:lvlText w:val=""/>
      <w:lvlJc w:val="left"/>
      <w:pPr>
        <w:tabs>
          <w:tab w:val="num" w:pos="6282"/>
        </w:tabs>
        <w:ind w:left="6282" w:hanging="360"/>
      </w:pPr>
      <w:rPr>
        <w:rFonts w:ascii="Wingdings" w:hAnsi="Wingdings" w:hint="default"/>
      </w:rPr>
    </w:lvl>
  </w:abstractNum>
  <w:abstractNum w:abstractNumId="29">
    <w:nsid w:val="69425738"/>
    <w:multiLevelType w:val="hybridMultilevel"/>
    <w:tmpl w:val="A630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ac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ac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aco"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E471C"/>
    <w:multiLevelType w:val="hybridMultilevel"/>
    <w:tmpl w:val="A5DC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60698"/>
    <w:multiLevelType w:val="hybridMultilevel"/>
    <w:tmpl w:val="F3FCC1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A67AAA"/>
    <w:multiLevelType w:val="hybridMultilevel"/>
    <w:tmpl w:val="564C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onac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ac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aco"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7C0907"/>
    <w:multiLevelType w:val="hybridMultilevel"/>
    <w:tmpl w:val="F292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E46CD"/>
    <w:multiLevelType w:val="hybridMultilevel"/>
    <w:tmpl w:val="B8CCE600"/>
    <w:lvl w:ilvl="0" w:tplc="04090005">
      <w:start w:val="1"/>
      <w:numFmt w:val="bullet"/>
      <w:lvlText w:val=""/>
      <w:lvlJc w:val="left"/>
      <w:pPr>
        <w:ind w:left="428" w:hanging="360"/>
      </w:pPr>
      <w:rPr>
        <w:rFonts w:ascii="Wingdings" w:hAnsi="Wingdings"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35">
    <w:nsid w:val="7EA30756"/>
    <w:multiLevelType w:val="hybridMultilevel"/>
    <w:tmpl w:val="F9B8CDA8"/>
    <w:lvl w:ilvl="0" w:tplc="A3A814F2">
      <w:start w:val="3"/>
      <w:numFmt w:val="bullet"/>
      <w:lvlText w:val="-"/>
      <w:lvlJc w:val="left"/>
      <w:pPr>
        <w:ind w:left="360" w:hanging="360"/>
      </w:pPr>
      <w:rPr>
        <w:rFonts w:ascii="Calibri" w:eastAsia="Times New Roman" w:hAnsi="Calibri" w:cs="Times New Roman"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D72C28"/>
    <w:multiLevelType w:val="multilevel"/>
    <w:tmpl w:val="D1FC36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6"/>
  </w:num>
  <w:num w:numId="3">
    <w:abstractNumId w:val="7"/>
  </w:num>
  <w:num w:numId="4">
    <w:abstractNumId w:val="23"/>
  </w:num>
  <w:num w:numId="5">
    <w:abstractNumId w:val="2"/>
  </w:num>
  <w:num w:numId="6">
    <w:abstractNumId w:val="6"/>
  </w:num>
  <w:num w:numId="7">
    <w:abstractNumId w:val="18"/>
  </w:num>
  <w:num w:numId="8">
    <w:abstractNumId w:val="17"/>
  </w:num>
  <w:num w:numId="9">
    <w:abstractNumId w:val="35"/>
  </w:num>
  <w:num w:numId="10">
    <w:abstractNumId w:val="16"/>
  </w:num>
  <w:num w:numId="11">
    <w:abstractNumId w:val="0"/>
  </w:num>
  <w:num w:numId="12">
    <w:abstractNumId w:val="31"/>
  </w:num>
  <w:num w:numId="13">
    <w:abstractNumId w:val="24"/>
  </w:num>
  <w:num w:numId="14">
    <w:abstractNumId w:val="9"/>
  </w:num>
  <w:num w:numId="15">
    <w:abstractNumId w:val="12"/>
  </w:num>
  <w:num w:numId="16">
    <w:abstractNumId w:val="34"/>
  </w:num>
  <w:num w:numId="17">
    <w:abstractNumId w:val="10"/>
  </w:num>
  <w:num w:numId="18">
    <w:abstractNumId w:val="28"/>
  </w:num>
  <w:num w:numId="19">
    <w:abstractNumId w:val="22"/>
  </w:num>
  <w:num w:numId="20">
    <w:abstractNumId w:val="4"/>
  </w:num>
  <w:num w:numId="21">
    <w:abstractNumId w:val="19"/>
  </w:num>
  <w:num w:numId="22">
    <w:abstractNumId w:val="20"/>
  </w:num>
  <w:num w:numId="23">
    <w:abstractNumId w:val="32"/>
  </w:num>
  <w:num w:numId="24">
    <w:abstractNumId w:val="29"/>
  </w:num>
  <w:num w:numId="25">
    <w:abstractNumId w:val="11"/>
  </w:num>
  <w:num w:numId="26">
    <w:abstractNumId w:val="14"/>
  </w:num>
  <w:num w:numId="27">
    <w:abstractNumId w:val="25"/>
  </w:num>
  <w:num w:numId="28">
    <w:abstractNumId w:val="5"/>
  </w:num>
  <w:num w:numId="29">
    <w:abstractNumId w:val="21"/>
  </w:num>
  <w:num w:numId="30">
    <w:abstractNumId w:val="36"/>
  </w:num>
  <w:num w:numId="31">
    <w:abstractNumId w:val="13"/>
  </w:num>
  <w:num w:numId="32">
    <w:abstractNumId w:val="33"/>
  </w:num>
  <w:num w:numId="33">
    <w:abstractNumId w:val="15"/>
  </w:num>
  <w:num w:numId="34">
    <w:abstractNumId w:val="3"/>
  </w:num>
  <w:num w:numId="35">
    <w:abstractNumId w:val="30"/>
  </w:num>
  <w:num w:numId="36">
    <w:abstractNumId w:val="27"/>
  </w:num>
  <w:num w:numId="3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991FF7"/>
    <w:rsid w:val="00001677"/>
    <w:rsid w:val="0000422A"/>
    <w:rsid w:val="0000713C"/>
    <w:rsid w:val="00016860"/>
    <w:rsid w:val="000223E4"/>
    <w:rsid w:val="00030435"/>
    <w:rsid w:val="00032375"/>
    <w:rsid w:val="0003513B"/>
    <w:rsid w:val="00041E90"/>
    <w:rsid w:val="00042C08"/>
    <w:rsid w:val="00055A13"/>
    <w:rsid w:val="00066AB5"/>
    <w:rsid w:val="00067DC9"/>
    <w:rsid w:val="000723D4"/>
    <w:rsid w:val="00073638"/>
    <w:rsid w:val="0008336F"/>
    <w:rsid w:val="00090620"/>
    <w:rsid w:val="00092E13"/>
    <w:rsid w:val="00093CF1"/>
    <w:rsid w:val="000A3408"/>
    <w:rsid w:val="000B3ECF"/>
    <w:rsid w:val="000B6485"/>
    <w:rsid w:val="000D7399"/>
    <w:rsid w:val="000E40F7"/>
    <w:rsid w:val="000F6637"/>
    <w:rsid w:val="0010167F"/>
    <w:rsid w:val="001017AB"/>
    <w:rsid w:val="00103BF2"/>
    <w:rsid w:val="00127714"/>
    <w:rsid w:val="001305FF"/>
    <w:rsid w:val="00131FE9"/>
    <w:rsid w:val="00140596"/>
    <w:rsid w:val="001501E2"/>
    <w:rsid w:val="0016393A"/>
    <w:rsid w:val="0016702C"/>
    <w:rsid w:val="0017268F"/>
    <w:rsid w:val="00176B8C"/>
    <w:rsid w:val="0018393F"/>
    <w:rsid w:val="001877E1"/>
    <w:rsid w:val="001900CB"/>
    <w:rsid w:val="001A1363"/>
    <w:rsid w:val="001C3325"/>
    <w:rsid w:val="001C37C0"/>
    <w:rsid w:val="001C52AD"/>
    <w:rsid w:val="001E0B2F"/>
    <w:rsid w:val="001E19FA"/>
    <w:rsid w:val="001E51B9"/>
    <w:rsid w:val="001E6DAB"/>
    <w:rsid w:val="00201788"/>
    <w:rsid w:val="00210C7F"/>
    <w:rsid w:val="00215E90"/>
    <w:rsid w:val="00216C15"/>
    <w:rsid w:val="00221400"/>
    <w:rsid w:val="00224D32"/>
    <w:rsid w:val="0025215E"/>
    <w:rsid w:val="002534FC"/>
    <w:rsid w:val="00255476"/>
    <w:rsid w:val="002821A0"/>
    <w:rsid w:val="002B0FA1"/>
    <w:rsid w:val="002B4BFC"/>
    <w:rsid w:val="002C089B"/>
    <w:rsid w:val="00306716"/>
    <w:rsid w:val="00311FD6"/>
    <w:rsid w:val="003367F6"/>
    <w:rsid w:val="00351CE4"/>
    <w:rsid w:val="00354AA2"/>
    <w:rsid w:val="003667B7"/>
    <w:rsid w:val="00366869"/>
    <w:rsid w:val="00385725"/>
    <w:rsid w:val="00391F12"/>
    <w:rsid w:val="00394495"/>
    <w:rsid w:val="003A1648"/>
    <w:rsid w:val="003C3648"/>
    <w:rsid w:val="003C6F93"/>
    <w:rsid w:val="003C7EFA"/>
    <w:rsid w:val="003E66B4"/>
    <w:rsid w:val="003F731B"/>
    <w:rsid w:val="0040340D"/>
    <w:rsid w:val="00420191"/>
    <w:rsid w:val="004309DF"/>
    <w:rsid w:val="00433B49"/>
    <w:rsid w:val="004356A9"/>
    <w:rsid w:val="0046645B"/>
    <w:rsid w:val="00470032"/>
    <w:rsid w:val="004827CC"/>
    <w:rsid w:val="00484C68"/>
    <w:rsid w:val="00487360"/>
    <w:rsid w:val="00497599"/>
    <w:rsid w:val="004A02A1"/>
    <w:rsid w:val="004A6A87"/>
    <w:rsid w:val="004B2812"/>
    <w:rsid w:val="004B529D"/>
    <w:rsid w:val="004B635F"/>
    <w:rsid w:val="004C0A25"/>
    <w:rsid w:val="004C4263"/>
    <w:rsid w:val="004C75EF"/>
    <w:rsid w:val="004D2FB9"/>
    <w:rsid w:val="004D6068"/>
    <w:rsid w:val="004E5E5B"/>
    <w:rsid w:val="004E77B8"/>
    <w:rsid w:val="004F1CFA"/>
    <w:rsid w:val="005258F8"/>
    <w:rsid w:val="00525C07"/>
    <w:rsid w:val="00537237"/>
    <w:rsid w:val="0054650B"/>
    <w:rsid w:val="00547DEA"/>
    <w:rsid w:val="00552C95"/>
    <w:rsid w:val="005654F1"/>
    <w:rsid w:val="00571EB9"/>
    <w:rsid w:val="00585617"/>
    <w:rsid w:val="00591D13"/>
    <w:rsid w:val="005B68BE"/>
    <w:rsid w:val="005C5556"/>
    <w:rsid w:val="005C5C0A"/>
    <w:rsid w:val="005D1B3E"/>
    <w:rsid w:val="005D793F"/>
    <w:rsid w:val="005F2E14"/>
    <w:rsid w:val="005F5A1D"/>
    <w:rsid w:val="0060640D"/>
    <w:rsid w:val="00610823"/>
    <w:rsid w:val="00616ECD"/>
    <w:rsid w:val="00634D13"/>
    <w:rsid w:val="00652E01"/>
    <w:rsid w:val="0065495F"/>
    <w:rsid w:val="00663B60"/>
    <w:rsid w:val="00677624"/>
    <w:rsid w:val="006B47C5"/>
    <w:rsid w:val="006B4E9F"/>
    <w:rsid w:val="006E2453"/>
    <w:rsid w:val="006E2538"/>
    <w:rsid w:val="006E3942"/>
    <w:rsid w:val="006E6DC0"/>
    <w:rsid w:val="006F22B8"/>
    <w:rsid w:val="00725F80"/>
    <w:rsid w:val="0073747A"/>
    <w:rsid w:val="0074180C"/>
    <w:rsid w:val="00773EE2"/>
    <w:rsid w:val="007845A4"/>
    <w:rsid w:val="00785568"/>
    <w:rsid w:val="00792717"/>
    <w:rsid w:val="007A0B21"/>
    <w:rsid w:val="007A28D3"/>
    <w:rsid w:val="007B4D5A"/>
    <w:rsid w:val="007B73AD"/>
    <w:rsid w:val="007E1B58"/>
    <w:rsid w:val="007E2BA2"/>
    <w:rsid w:val="007E4237"/>
    <w:rsid w:val="007E5CE5"/>
    <w:rsid w:val="00803C0B"/>
    <w:rsid w:val="00821F6B"/>
    <w:rsid w:val="00831CC5"/>
    <w:rsid w:val="00832A29"/>
    <w:rsid w:val="00853976"/>
    <w:rsid w:val="0085399C"/>
    <w:rsid w:val="008635F0"/>
    <w:rsid w:val="00872982"/>
    <w:rsid w:val="00882640"/>
    <w:rsid w:val="00883B6E"/>
    <w:rsid w:val="00885C28"/>
    <w:rsid w:val="00891EEC"/>
    <w:rsid w:val="008940D8"/>
    <w:rsid w:val="008970AE"/>
    <w:rsid w:val="008A3767"/>
    <w:rsid w:val="008B1D5B"/>
    <w:rsid w:val="008B72C5"/>
    <w:rsid w:val="008C2DFF"/>
    <w:rsid w:val="008D5069"/>
    <w:rsid w:val="008E7063"/>
    <w:rsid w:val="008F0D75"/>
    <w:rsid w:val="008F7F3D"/>
    <w:rsid w:val="0091200E"/>
    <w:rsid w:val="009165BF"/>
    <w:rsid w:val="00916AD8"/>
    <w:rsid w:val="00935045"/>
    <w:rsid w:val="00961C3D"/>
    <w:rsid w:val="009632EC"/>
    <w:rsid w:val="009650DE"/>
    <w:rsid w:val="00970851"/>
    <w:rsid w:val="00985D63"/>
    <w:rsid w:val="009903DC"/>
    <w:rsid w:val="00991FF7"/>
    <w:rsid w:val="009934CC"/>
    <w:rsid w:val="009A34A2"/>
    <w:rsid w:val="009A5A00"/>
    <w:rsid w:val="009D68FF"/>
    <w:rsid w:val="009D7883"/>
    <w:rsid w:val="009E276E"/>
    <w:rsid w:val="009E6267"/>
    <w:rsid w:val="00A018C9"/>
    <w:rsid w:val="00A0510C"/>
    <w:rsid w:val="00A11876"/>
    <w:rsid w:val="00A1404F"/>
    <w:rsid w:val="00A144D9"/>
    <w:rsid w:val="00A14922"/>
    <w:rsid w:val="00A23FE6"/>
    <w:rsid w:val="00A41184"/>
    <w:rsid w:val="00A433BE"/>
    <w:rsid w:val="00A456DE"/>
    <w:rsid w:val="00A72260"/>
    <w:rsid w:val="00A80865"/>
    <w:rsid w:val="00A84887"/>
    <w:rsid w:val="00A85D77"/>
    <w:rsid w:val="00A9417E"/>
    <w:rsid w:val="00A97F79"/>
    <w:rsid w:val="00AA3B8E"/>
    <w:rsid w:val="00AA7D31"/>
    <w:rsid w:val="00AB0C09"/>
    <w:rsid w:val="00AB17AA"/>
    <w:rsid w:val="00AB2DCB"/>
    <w:rsid w:val="00AB5169"/>
    <w:rsid w:val="00AC6BCD"/>
    <w:rsid w:val="00AC729A"/>
    <w:rsid w:val="00AC7FCF"/>
    <w:rsid w:val="00AD1471"/>
    <w:rsid w:val="00AD704C"/>
    <w:rsid w:val="00AE577B"/>
    <w:rsid w:val="00AF3C04"/>
    <w:rsid w:val="00B00524"/>
    <w:rsid w:val="00B26460"/>
    <w:rsid w:val="00B378C7"/>
    <w:rsid w:val="00B423C6"/>
    <w:rsid w:val="00B50F66"/>
    <w:rsid w:val="00B51CE1"/>
    <w:rsid w:val="00B65115"/>
    <w:rsid w:val="00B65570"/>
    <w:rsid w:val="00B87B9C"/>
    <w:rsid w:val="00B929CC"/>
    <w:rsid w:val="00BA6790"/>
    <w:rsid w:val="00BA6C8D"/>
    <w:rsid w:val="00BB65CF"/>
    <w:rsid w:val="00BB662A"/>
    <w:rsid w:val="00BC5AF3"/>
    <w:rsid w:val="00C10BB2"/>
    <w:rsid w:val="00C23ED0"/>
    <w:rsid w:val="00C45797"/>
    <w:rsid w:val="00C50069"/>
    <w:rsid w:val="00C5156B"/>
    <w:rsid w:val="00C52329"/>
    <w:rsid w:val="00C5688E"/>
    <w:rsid w:val="00C56A4B"/>
    <w:rsid w:val="00C71E85"/>
    <w:rsid w:val="00C766DE"/>
    <w:rsid w:val="00C84761"/>
    <w:rsid w:val="00C900EA"/>
    <w:rsid w:val="00CA291A"/>
    <w:rsid w:val="00CA569E"/>
    <w:rsid w:val="00CA6761"/>
    <w:rsid w:val="00CB08B3"/>
    <w:rsid w:val="00CB70B7"/>
    <w:rsid w:val="00CE0A10"/>
    <w:rsid w:val="00CE308E"/>
    <w:rsid w:val="00CF513A"/>
    <w:rsid w:val="00CF7A09"/>
    <w:rsid w:val="00CF7FFC"/>
    <w:rsid w:val="00D10B11"/>
    <w:rsid w:val="00D10E8A"/>
    <w:rsid w:val="00D351FA"/>
    <w:rsid w:val="00D37503"/>
    <w:rsid w:val="00D56837"/>
    <w:rsid w:val="00D74AB9"/>
    <w:rsid w:val="00D84DAB"/>
    <w:rsid w:val="00D84F25"/>
    <w:rsid w:val="00D96CD0"/>
    <w:rsid w:val="00DA66BE"/>
    <w:rsid w:val="00DB7F98"/>
    <w:rsid w:val="00DC2F01"/>
    <w:rsid w:val="00DD5A54"/>
    <w:rsid w:val="00DE6D01"/>
    <w:rsid w:val="00DF5CBC"/>
    <w:rsid w:val="00E02932"/>
    <w:rsid w:val="00E116AB"/>
    <w:rsid w:val="00E204B2"/>
    <w:rsid w:val="00E333D8"/>
    <w:rsid w:val="00E400D8"/>
    <w:rsid w:val="00E55768"/>
    <w:rsid w:val="00E61F7A"/>
    <w:rsid w:val="00E7360C"/>
    <w:rsid w:val="00E74F81"/>
    <w:rsid w:val="00E91E2D"/>
    <w:rsid w:val="00E94850"/>
    <w:rsid w:val="00EB5F24"/>
    <w:rsid w:val="00EF5788"/>
    <w:rsid w:val="00EF732D"/>
    <w:rsid w:val="00F011DE"/>
    <w:rsid w:val="00F05F49"/>
    <w:rsid w:val="00F209A6"/>
    <w:rsid w:val="00F2797A"/>
    <w:rsid w:val="00F30627"/>
    <w:rsid w:val="00F32161"/>
    <w:rsid w:val="00F408FF"/>
    <w:rsid w:val="00F43299"/>
    <w:rsid w:val="00F53701"/>
    <w:rsid w:val="00F668E9"/>
    <w:rsid w:val="00F71D42"/>
    <w:rsid w:val="00F80D6F"/>
    <w:rsid w:val="00F87F75"/>
    <w:rsid w:val="00F91AFC"/>
    <w:rsid w:val="00F94022"/>
    <w:rsid w:val="00F94E11"/>
    <w:rsid w:val="00F9754F"/>
    <w:rsid w:val="00FA29A9"/>
    <w:rsid w:val="00FA4D92"/>
    <w:rsid w:val="00FB38A4"/>
    <w:rsid w:val="00FB5362"/>
    <w:rsid w:val="00FD46B8"/>
    <w:rsid w:val="00FD52A6"/>
    <w:rsid w:val="00FF0053"/>
    <w:rsid w:val="00FF0526"/>
    <w:rsid w:val="00FF76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44">
          <o:proxy start="" idref="#_x0000_s1040" connectloc="0"/>
        </o:r>
        <o:r id="V:Rule2" type="connector" idref="#_x0000_s1039">
          <o:proxy start="" idref="#_x0000_s1028" connectloc="2"/>
          <o:proxy end="" idref="#_x0000_s1037" connectloc="0"/>
        </o:r>
        <o:r id="V:Rule3" type="connector" idref="#_x0000_s1042"/>
        <o:r id="V:Rule4" type="connector" idref="#_x0000_s1041">
          <o:proxy start="" idref="#_x0000_s1028" connectloc="0"/>
          <o:proxy end="" idref="#_x0000_s1031" connectloc="2"/>
        </o:r>
        <o:r id="V:Rule5" type="connector" idref="#_x0000_s1038">
          <o:proxy start="" idref="#_x0000_s1028" connectloc="2"/>
          <o:proxy end="" idref="#_x0000_s1036" connectloc="0"/>
        </o:r>
        <o:r id="V:Rule6" type="connector" idref="#_x0000_s1043">
          <o:proxy end="" idref="#_x0000_s1032" connectloc="0"/>
        </o:r>
        <o:r id="V:Rule7" type="connector" idref="#_x0000_s1034">
          <o:proxy start="" idref="#_x0000_s1028" connectloc="3"/>
          <o:proxy end="" idref="#_x0000_s1033"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9934CC"/>
    <w:pPr>
      <w:keepNext/>
      <w:ind w:left="720"/>
      <w:outlineLvl w:val="1"/>
    </w:pPr>
    <w:rPr>
      <w:rFonts w:ascii="Arial Narrow" w:hAnsi="Arial Narrow"/>
      <w:b/>
      <w:bCs/>
    </w:rPr>
  </w:style>
  <w:style w:type="paragraph" w:styleId="Heading3">
    <w:name w:val="heading 3"/>
    <w:basedOn w:val="Normal"/>
    <w:next w:val="Normal"/>
    <w:qFormat/>
    <w:rsid w:val="009934CC"/>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9934CC"/>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4CC"/>
    <w:pPr>
      <w:tabs>
        <w:tab w:val="center" w:pos="4153"/>
        <w:tab w:val="right" w:pos="8306"/>
      </w:tabs>
    </w:pPr>
  </w:style>
  <w:style w:type="paragraph" w:styleId="Footer">
    <w:name w:val="footer"/>
    <w:basedOn w:val="Normal"/>
    <w:link w:val="FooterChar"/>
    <w:uiPriority w:val="99"/>
    <w:rsid w:val="009934CC"/>
    <w:pPr>
      <w:tabs>
        <w:tab w:val="center" w:pos="4153"/>
        <w:tab w:val="right" w:pos="8306"/>
      </w:tabs>
    </w:pPr>
  </w:style>
  <w:style w:type="character" w:styleId="PageNumber">
    <w:name w:val="page number"/>
    <w:basedOn w:val="DefaultParagraphFont"/>
    <w:rsid w:val="009934CC"/>
  </w:style>
  <w:style w:type="paragraph" w:styleId="FootnoteText">
    <w:name w:val="footnote text"/>
    <w:basedOn w:val="Normal"/>
    <w:link w:val="FootnoteTextChar"/>
    <w:semiHidden/>
    <w:rsid w:val="009934CC"/>
    <w:pPr>
      <w:widowControl w:val="0"/>
    </w:pPr>
    <w:rPr>
      <w:rFonts w:ascii="Courier" w:hAnsi="Courier"/>
      <w:szCs w:val="20"/>
      <w:lang w:val="en-US"/>
    </w:rPr>
  </w:style>
  <w:style w:type="paragraph" w:styleId="BodyText3">
    <w:name w:val="Body Text 3"/>
    <w:basedOn w:val="Normal"/>
    <w:rsid w:val="009934CC"/>
    <w:rPr>
      <w:szCs w:val="20"/>
      <w:lang w:val="en-US"/>
    </w:rPr>
  </w:style>
  <w:style w:type="paragraph" w:styleId="BodyTextIndent">
    <w:name w:val="Body Text Indent"/>
    <w:basedOn w:val="Normal"/>
    <w:rsid w:val="009934CC"/>
    <w:pPr>
      <w:tabs>
        <w:tab w:val="left" w:pos="360"/>
      </w:tabs>
    </w:pPr>
    <w:rPr>
      <w:b/>
      <w:i/>
      <w:sz w:val="28"/>
      <w:szCs w:val="20"/>
      <w:lang w:val="en-US"/>
    </w:rPr>
  </w:style>
  <w:style w:type="character" w:styleId="Hyperlink">
    <w:name w:val="Hyperlink"/>
    <w:basedOn w:val="DefaultParagraphFont"/>
    <w:rsid w:val="009934CC"/>
    <w:rPr>
      <w:color w:val="0000FF"/>
      <w:u w:val="single"/>
    </w:rPr>
  </w:style>
  <w:style w:type="character" w:styleId="FollowedHyperlink">
    <w:name w:val="FollowedHyperlink"/>
    <w:basedOn w:val="DefaultParagraphFont"/>
    <w:rsid w:val="009934CC"/>
    <w:rPr>
      <w:color w:val="800080"/>
      <w:u w:val="single"/>
    </w:rPr>
  </w:style>
  <w:style w:type="paragraph" w:styleId="BodyText">
    <w:name w:val="Body Text"/>
    <w:basedOn w:val="Normal"/>
    <w:link w:val="BodyTextChar"/>
    <w:rsid w:val="009934CC"/>
    <w:pPr>
      <w:pBdr>
        <w:bottom w:val="single" w:sz="4" w:space="1" w:color="auto"/>
      </w:pBdr>
    </w:pPr>
    <w:rPr>
      <w:rFonts w:ascii="Arial Narrow" w:hAnsi="Arial Narrow"/>
      <w:i/>
      <w:iCs/>
    </w:rPr>
  </w:style>
  <w:style w:type="paragraph" w:styleId="BodyText2">
    <w:name w:val="Body Text 2"/>
    <w:basedOn w:val="Normal"/>
    <w:rsid w:val="009934CC"/>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MediumGrid1-Accent21">
    <w:name w:val="Medium Grid 1 - Accent 2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Default">
    <w:name w:val="Default"/>
    <w:rsid w:val="000F1B2C"/>
    <w:pPr>
      <w:widowControl w:val="0"/>
      <w:autoSpaceDE w:val="0"/>
      <w:autoSpaceDN w:val="0"/>
      <w:adjustRightInd w:val="0"/>
    </w:pPr>
    <w:rPr>
      <w:color w:val="000000"/>
      <w:sz w:val="24"/>
      <w:szCs w:val="24"/>
    </w:rPr>
  </w:style>
  <w:style w:type="paragraph" w:customStyle="1" w:styleId="CPBody">
    <w:name w:val="CP Body"/>
    <w:basedOn w:val="Default"/>
    <w:next w:val="Default"/>
    <w:uiPriority w:val="99"/>
    <w:rsid w:val="000F1B2C"/>
    <w:rPr>
      <w:color w:val="auto"/>
    </w:rPr>
  </w:style>
  <w:style w:type="paragraph" w:styleId="PlainText">
    <w:name w:val="Plain Text"/>
    <w:basedOn w:val="Default"/>
    <w:next w:val="Default"/>
    <w:link w:val="PlainTextChar"/>
    <w:uiPriority w:val="99"/>
    <w:rsid w:val="000F1B2C"/>
    <w:rPr>
      <w:color w:val="auto"/>
    </w:rPr>
  </w:style>
  <w:style w:type="character" w:customStyle="1" w:styleId="PlainTextChar">
    <w:name w:val="Plain Text Char"/>
    <w:basedOn w:val="DefaultParagraphFont"/>
    <w:link w:val="PlainText"/>
    <w:uiPriority w:val="99"/>
    <w:rsid w:val="000F1B2C"/>
    <w:rPr>
      <w:sz w:val="24"/>
      <w:szCs w:val="24"/>
    </w:rPr>
  </w:style>
  <w:style w:type="paragraph" w:styleId="DocumentMap">
    <w:name w:val="Document Map"/>
    <w:basedOn w:val="Normal"/>
    <w:link w:val="DocumentMapChar"/>
    <w:rsid w:val="00C94863"/>
    <w:rPr>
      <w:rFonts w:ascii="Lucida Grande" w:hAnsi="Lucida Grande"/>
      <w:sz w:val="24"/>
    </w:rPr>
  </w:style>
  <w:style w:type="character" w:customStyle="1" w:styleId="DocumentMapChar">
    <w:name w:val="Document Map Char"/>
    <w:basedOn w:val="DefaultParagraphFont"/>
    <w:link w:val="DocumentMap"/>
    <w:rsid w:val="00C94863"/>
    <w:rPr>
      <w:rFonts w:ascii="Lucida Grande" w:hAnsi="Lucida Grande"/>
      <w:sz w:val="24"/>
      <w:szCs w:val="24"/>
      <w:lang w:val="en-GB"/>
    </w:rPr>
  </w:style>
  <w:style w:type="character" w:customStyle="1" w:styleId="HeaderChar">
    <w:name w:val="Header Char"/>
    <w:basedOn w:val="DefaultParagraphFont"/>
    <w:link w:val="Header"/>
    <w:uiPriority w:val="99"/>
    <w:rsid w:val="006A2C24"/>
    <w:rPr>
      <w:rFonts w:ascii="Arial" w:hAnsi="Arial"/>
      <w:sz w:val="22"/>
      <w:szCs w:val="24"/>
      <w:lang w:val="en-GB"/>
    </w:rPr>
  </w:style>
  <w:style w:type="character" w:customStyle="1" w:styleId="Heading2Char">
    <w:name w:val="Heading 2 Char"/>
    <w:basedOn w:val="DefaultParagraphFont"/>
    <w:link w:val="Heading2"/>
    <w:rsid w:val="00C04385"/>
    <w:rPr>
      <w:rFonts w:ascii="Arial Narrow" w:hAnsi="Arial Narrow"/>
      <w:b/>
      <w:bCs/>
      <w:sz w:val="22"/>
      <w:szCs w:val="24"/>
      <w:lang w:val="en-GB"/>
    </w:rPr>
  </w:style>
  <w:style w:type="character" w:customStyle="1" w:styleId="Heading1Char">
    <w:name w:val="Heading 1 Char"/>
    <w:basedOn w:val="DefaultParagraphFont"/>
    <w:link w:val="Heading1"/>
    <w:rsid w:val="00C04385"/>
    <w:rPr>
      <w:rFonts w:ascii="Century Gothic" w:hAnsi="Century Gothic"/>
      <w:b/>
      <w:smallCaps/>
      <w:spacing w:val="-2"/>
      <w:sz w:val="28"/>
      <w:lang w:val="en-GB"/>
    </w:rPr>
  </w:style>
  <w:style w:type="paragraph" w:customStyle="1" w:styleId="Car">
    <w:name w:val="Car"/>
    <w:basedOn w:val="Heading2"/>
    <w:rsid w:val="00C04385"/>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character" w:customStyle="1" w:styleId="FootnoteTextChar">
    <w:name w:val="Footnote Text Char"/>
    <w:basedOn w:val="DefaultParagraphFont"/>
    <w:link w:val="FootnoteText"/>
    <w:semiHidden/>
    <w:rsid w:val="00C04385"/>
    <w:rPr>
      <w:rFonts w:ascii="Courier" w:hAnsi="Courier"/>
      <w:sz w:val="22"/>
    </w:rPr>
  </w:style>
  <w:style w:type="character" w:customStyle="1" w:styleId="BodyTextChar">
    <w:name w:val="Body Text Char"/>
    <w:basedOn w:val="DefaultParagraphFont"/>
    <w:link w:val="BodyText"/>
    <w:rsid w:val="00C04385"/>
    <w:rPr>
      <w:rFonts w:ascii="Arial Narrow" w:hAnsi="Arial Narrow"/>
      <w:i/>
      <w:iCs/>
      <w:sz w:val="22"/>
      <w:szCs w:val="24"/>
      <w:lang w:val="en-GB"/>
    </w:rPr>
  </w:style>
  <w:style w:type="paragraph" w:customStyle="1" w:styleId="ColorfulList-Accent11">
    <w:name w:val="Colorful List - Accent 11"/>
    <w:basedOn w:val="Normal"/>
    <w:uiPriority w:val="34"/>
    <w:qFormat/>
    <w:rsid w:val="00F87522"/>
    <w:pPr>
      <w:spacing w:after="0"/>
      <w:ind w:left="720"/>
      <w:jc w:val="left"/>
    </w:pPr>
    <w:rPr>
      <w:rFonts w:ascii="Calibri" w:eastAsia="Calibri" w:hAnsi="Calibri"/>
      <w:szCs w:val="22"/>
      <w:lang w:val="en-US"/>
    </w:rPr>
  </w:style>
  <w:style w:type="paragraph" w:styleId="BodyTextIndent2">
    <w:name w:val="Body Text Indent 2"/>
    <w:basedOn w:val="Normal"/>
    <w:link w:val="BodyTextIndent2Char"/>
    <w:uiPriority w:val="99"/>
    <w:unhideWhenUsed/>
    <w:rsid w:val="009A34A2"/>
    <w:pPr>
      <w:spacing w:after="120" w:line="480" w:lineRule="auto"/>
      <w:ind w:left="360"/>
    </w:pPr>
  </w:style>
  <w:style w:type="character" w:customStyle="1" w:styleId="BodyTextIndent2Char">
    <w:name w:val="Body Text Indent 2 Char"/>
    <w:basedOn w:val="DefaultParagraphFont"/>
    <w:link w:val="BodyTextIndent2"/>
    <w:uiPriority w:val="99"/>
    <w:rsid w:val="009A34A2"/>
    <w:rPr>
      <w:rFonts w:ascii="Arial" w:hAnsi="Arial"/>
      <w:sz w:val="22"/>
      <w:szCs w:val="24"/>
      <w:lang w:val="en-GB"/>
    </w:rPr>
  </w:style>
  <w:style w:type="paragraph" w:styleId="ListParagraph">
    <w:name w:val="List Paragraph"/>
    <w:basedOn w:val="Normal"/>
    <w:uiPriority w:val="34"/>
    <w:qFormat/>
    <w:rsid w:val="00E61F7A"/>
    <w:pPr>
      <w:spacing w:after="0"/>
      <w:ind w:left="720"/>
      <w:jc w:val="left"/>
    </w:pPr>
    <w:rPr>
      <w:rFonts w:ascii="Times New Roman" w:hAnsi="Times New Roman"/>
      <w:sz w:val="24"/>
      <w:lang w:val="en-US"/>
    </w:rPr>
  </w:style>
  <w:style w:type="character" w:customStyle="1" w:styleId="FooterChar">
    <w:name w:val="Footer Char"/>
    <w:basedOn w:val="DefaultParagraphFont"/>
    <w:link w:val="Footer"/>
    <w:uiPriority w:val="99"/>
    <w:rsid w:val="000B6485"/>
    <w:rPr>
      <w:rFonts w:ascii="Arial" w:hAnsi="Arial"/>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84063272">
      <w:bodyDiv w:val="1"/>
      <w:marLeft w:val="0"/>
      <w:marRight w:val="0"/>
      <w:marTop w:val="0"/>
      <w:marBottom w:val="0"/>
      <w:divBdr>
        <w:top w:val="none" w:sz="0" w:space="0" w:color="auto"/>
        <w:left w:val="none" w:sz="0" w:space="0" w:color="auto"/>
        <w:bottom w:val="none" w:sz="0" w:space="0" w:color="auto"/>
        <w:right w:val="none" w:sz="0" w:space="0" w:color="auto"/>
      </w:divBdr>
    </w:div>
    <w:div w:id="1553927127">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33529153">
      <w:bodyDiv w:val="1"/>
      <w:marLeft w:val="0"/>
      <w:marRight w:val="0"/>
      <w:marTop w:val="0"/>
      <w:marBottom w:val="0"/>
      <w:divBdr>
        <w:top w:val="none" w:sz="0" w:space="0" w:color="auto"/>
        <w:left w:val="none" w:sz="0" w:space="0" w:color="auto"/>
        <w:bottom w:val="none" w:sz="0" w:space="0" w:color="auto"/>
        <w:right w:val="none" w:sz="0" w:space="0" w:color="auto"/>
      </w:divBdr>
      <w:divsChild>
        <w:div w:id="688873844">
          <w:marLeft w:val="720"/>
          <w:marRight w:val="0"/>
          <w:marTop w:val="0"/>
          <w:marBottom w:val="0"/>
          <w:divBdr>
            <w:top w:val="none" w:sz="0" w:space="0" w:color="auto"/>
            <w:left w:val="none" w:sz="0" w:space="0" w:color="auto"/>
            <w:bottom w:val="none" w:sz="0" w:space="0" w:color="auto"/>
            <w:right w:val="none" w:sz="0" w:space="0" w:color="auto"/>
          </w:divBdr>
        </w:div>
        <w:div w:id="1106072519">
          <w:marLeft w:val="720"/>
          <w:marRight w:val="0"/>
          <w:marTop w:val="0"/>
          <w:marBottom w:val="0"/>
          <w:divBdr>
            <w:top w:val="none" w:sz="0" w:space="0" w:color="auto"/>
            <w:left w:val="none" w:sz="0" w:space="0" w:color="auto"/>
            <w:bottom w:val="none" w:sz="0" w:space="0" w:color="auto"/>
            <w:right w:val="none" w:sz="0" w:space="0" w:color="auto"/>
          </w:divBdr>
        </w:div>
        <w:div w:id="1302612386">
          <w:marLeft w:val="72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ATLASPDC-3-6816</_dlc_DocId>
    <_dlc_DocIdUrl xmlns="f1161f5b-24a3-4c2d-bc81-44cb9325e8ee">
      <Url>https://info.undp.org/docs/pdc/_layouts/DocIdRedir.aspx?ID=ATLASPDC-3-6816</Url>
      <Description>ATLASPDC-3-6816</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00059885</Project_x0020_Number>
    <Project_x0020_Manager xmlns="f1161f5b-24a3-4c2d-bc81-44cb9325e8ee" xsi:nil="true"/>
    <TaxCatchAll xmlns="1ed4137b-41b2-488b-8250-6d369ec27664">
      <Value>1112</Value>
      <Value>1479</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00059885</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EC3FF-021F-439E-BEBA-2B0EDC9E6548}"/>
</file>

<file path=customXml/itemProps2.xml><?xml version="1.0" encoding="utf-8"?>
<ds:datastoreItem xmlns:ds="http://schemas.openxmlformats.org/officeDocument/2006/customXml" ds:itemID="{175EB08A-DCDE-40E5-A6B9-AF51814D38DB}"/>
</file>

<file path=customXml/itemProps3.xml><?xml version="1.0" encoding="utf-8"?>
<ds:datastoreItem xmlns:ds="http://schemas.openxmlformats.org/officeDocument/2006/customXml" ds:itemID="{AFBA0496-5AF5-4D6B-9D58-DC71A2AF52DA}"/>
</file>

<file path=customXml/itemProps4.xml><?xml version="1.0" encoding="utf-8"?>
<ds:datastoreItem xmlns:ds="http://schemas.openxmlformats.org/officeDocument/2006/customXml" ds:itemID="{5CF37F93-2333-49BD-B5FA-E879F2A92492}"/>
</file>

<file path=customXml/itemProps5.xml><?xml version="1.0" encoding="utf-8"?>
<ds:datastoreItem xmlns:ds="http://schemas.openxmlformats.org/officeDocument/2006/customXml" ds:itemID="{3F86501D-B714-4F88-A49B-54E5549096CB}"/>
</file>

<file path=customXml/itemProps6.xml><?xml version="1.0" encoding="utf-8"?>
<ds:datastoreItem xmlns:ds="http://schemas.openxmlformats.org/officeDocument/2006/customXml" ds:itemID="{F93DA6FF-63B4-4368-97FB-2C5352208C7A}"/>
</file>

<file path=docProps/app.xml><?xml version="1.0" encoding="utf-8"?>
<Properties xmlns="http://schemas.openxmlformats.org/officeDocument/2006/extended-properties" xmlns:vt="http://schemas.openxmlformats.org/officeDocument/2006/docPropsVTypes">
  <Template>Normal.dotm</Template>
  <TotalTime>14</TotalTime>
  <Pages>1</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lastModifiedBy>RC</cp:lastModifiedBy>
  <cp:revision>6</cp:revision>
  <cp:lastPrinted>2010-05-06T09:59:00Z</cp:lastPrinted>
  <dcterms:created xsi:type="dcterms:W3CDTF">2010-04-26T09:00:00Z</dcterms:created>
  <dcterms:modified xsi:type="dcterms:W3CDTF">2010-05-06T11:26:00Z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fa5e0378-47c3-439a-b98a-babd3ce1a297</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1479;#LBY|aae4ffe6-e7a9-4060-9847-b64a408470ca</vt:lpwstr>
  </property>
  <property fmtid="{D5CDD505-2E9C-101B-9397-08002B2CF9AE}" pid="9" name="Atlas_x0020_Document_x0020_Type">
    <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